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Look w:val="01E0" w:firstRow="1" w:lastRow="1" w:firstColumn="1" w:lastColumn="1" w:noHBand="0" w:noVBand="0"/>
      </w:tblPr>
      <w:tblGrid>
        <w:gridCol w:w="3686"/>
        <w:gridCol w:w="5670"/>
      </w:tblGrid>
      <w:tr w:rsidR="00D731E6" w:rsidRPr="00D731E6" w:rsidTr="00660B27">
        <w:trPr>
          <w:trHeight w:val="1352"/>
        </w:trPr>
        <w:tc>
          <w:tcPr>
            <w:tcW w:w="3686" w:type="dxa"/>
          </w:tcPr>
          <w:p w:rsidR="00D731E6" w:rsidRPr="00D731E6" w:rsidRDefault="00D731E6" w:rsidP="00660B27">
            <w:pPr>
              <w:jc w:val="center"/>
              <w:rPr>
                <w:b/>
                <w:bCs/>
                <w:sz w:val="26"/>
                <w:szCs w:val="26"/>
              </w:rPr>
            </w:pPr>
            <w:bookmarkStart w:id="0" w:name="_Hlk67993142"/>
            <w:r w:rsidRPr="00D731E6">
              <w:rPr>
                <w:b/>
                <w:bCs/>
                <w:sz w:val="26"/>
                <w:szCs w:val="26"/>
              </w:rPr>
              <w:t xml:space="preserve">ỦY BAN NHÂN DÂN </w:t>
            </w:r>
          </w:p>
          <w:p w:rsidR="00D731E6" w:rsidRPr="00D731E6" w:rsidRDefault="00D731E6" w:rsidP="00660B27">
            <w:pPr>
              <w:jc w:val="center"/>
              <w:rPr>
                <w:b/>
                <w:bCs/>
                <w:sz w:val="26"/>
                <w:szCs w:val="26"/>
              </w:rPr>
            </w:pPr>
            <w:r>
              <w:rPr>
                <w:b/>
                <w:bCs/>
                <w:sz w:val="26"/>
                <w:szCs w:val="26"/>
              </w:rPr>
              <w:t>XÃ SƠN TRUNG</w:t>
            </w:r>
          </w:p>
          <w:p w:rsidR="00D731E6" w:rsidRPr="00D731E6" w:rsidRDefault="00D731E6" w:rsidP="00660B27">
            <w:pPr>
              <w:tabs>
                <w:tab w:val="left" w:pos="720"/>
              </w:tabs>
              <w:ind w:left="-133" w:right="113" w:firstLine="133"/>
              <w:jc w:val="center"/>
              <w:rPr>
                <w:b/>
                <w:sz w:val="26"/>
                <w:szCs w:val="26"/>
              </w:rPr>
            </w:pPr>
            <w:r w:rsidRPr="00D731E6">
              <w:rPr>
                <w:b/>
                <w:noProof/>
                <w:sz w:val="26"/>
                <w:szCs w:val="26"/>
              </w:rPr>
              <mc:AlternateContent>
                <mc:Choice Requires="wps">
                  <w:drawing>
                    <wp:anchor distT="0" distB="0" distL="114300" distR="114300" simplePos="0" relativeHeight="251661312" behindDoc="0" locked="0" layoutInCell="1" allowOverlap="1" wp14:anchorId="46BBDA4E" wp14:editId="2FB2ABFE">
                      <wp:simplePos x="0" y="0"/>
                      <wp:positionH relativeFrom="column">
                        <wp:posOffset>637540</wp:posOffset>
                      </wp:positionH>
                      <wp:positionV relativeFrom="paragraph">
                        <wp:posOffset>41606</wp:posOffset>
                      </wp:positionV>
                      <wp:extent cx="859046"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590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0A017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pt,3.3pt" to="11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" strokecolor="black [3213]" strokeweight=".5pt">
                      <v:stroke joinstyle="miter"/>
                    </v:line>
                  </w:pict>
                </mc:Fallback>
              </mc:AlternateContent>
            </w:r>
          </w:p>
          <w:p w:rsidR="00D731E6" w:rsidRPr="00D731E6" w:rsidRDefault="00D731E6" w:rsidP="001306C1">
            <w:pPr>
              <w:tabs>
                <w:tab w:val="left" w:pos="720"/>
              </w:tabs>
              <w:spacing w:before="120"/>
              <w:ind w:left="-130" w:right="113" w:firstLine="130"/>
              <w:jc w:val="center"/>
              <w:rPr>
                <w:sz w:val="26"/>
                <w:szCs w:val="26"/>
              </w:rPr>
            </w:pPr>
            <w:r w:rsidRPr="00D731E6">
              <w:rPr>
                <w:sz w:val="26"/>
                <w:szCs w:val="26"/>
              </w:rPr>
              <w:t xml:space="preserve">Số: </w:t>
            </w:r>
            <w:r w:rsidR="001306C1">
              <w:rPr>
                <w:sz w:val="26"/>
                <w:szCs w:val="26"/>
              </w:rPr>
              <w:t>35</w:t>
            </w:r>
            <w:r>
              <w:rPr>
                <w:sz w:val="26"/>
                <w:szCs w:val="26"/>
              </w:rPr>
              <w:t xml:space="preserve"> </w:t>
            </w:r>
            <w:r w:rsidRPr="00D731E6">
              <w:rPr>
                <w:sz w:val="26"/>
                <w:szCs w:val="26"/>
              </w:rPr>
              <w:t>/KH-UBND</w:t>
            </w:r>
          </w:p>
        </w:tc>
        <w:tc>
          <w:tcPr>
            <w:tcW w:w="5670" w:type="dxa"/>
          </w:tcPr>
          <w:p w:rsidR="00D731E6" w:rsidRPr="00D731E6" w:rsidRDefault="00D731E6" w:rsidP="00660B27">
            <w:pPr>
              <w:tabs>
                <w:tab w:val="left" w:pos="720"/>
                <w:tab w:val="left" w:pos="5987"/>
              </w:tabs>
              <w:ind w:left="-133" w:right="-108" w:firstLine="133"/>
              <w:jc w:val="center"/>
              <w:rPr>
                <w:b/>
                <w:sz w:val="26"/>
                <w:szCs w:val="26"/>
              </w:rPr>
            </w:pPr>
            <w:r w:rsidRPr="00D731E6">
              <w:rPr>
                <w:b/>
                <w:sz w:val="26"/>
                <w:szCs w:val="26"/>
              </w:rPr>
              <w:t xml:space="preserve">  CỘNG HÒA XÃ HỘI CHỦ NGHĨA VIỆT NAM</w:t>
            </w:r>
          </w:p>
          <w:p w:rsidR="00D731E6" w:rsidRPr="00D731E6" w:rsidRDefault="00D731E6" w:rsidP="00660B27">
            <w:pPr>
              <w:tabs>
                <w:tab w:val="left" w:pos="720"/>
              </w:tabs>
              <w:ind w:left="-133" w:right="113" w:firstLine="133"/>
              <w:jc w:val="center"/>
              <w:rPr>
                <w:b/>
                <w:sz w:val="28"/>
                <w:szCs w:val="28"/>
              </w:rPr>
            </w:pPr>
            <w:r w:rsidRPr="00D731E6">
              <w:rPr>
                <w:b/>
                <w:sz w:val="28"/>
                <w:szCs w:val="28"/>
              </w:rPr>
              <w:t xml:space="preserve">  Độc lập - Tự do - Hạnh phúc</w:t>
            </w:r>
          </w:p>
          <w:p w:rsidR="00D731E6" w:rsidRPr="00D731E6" w:rsidRDefault="00D731E6" w:rsidP="00660B27">
            <w:pPr>
              <w:tabs>
                <w:tab w:val="left" w:pos="720"/>
              </w:tabs>
              <w:ind w:left="-133" w:firstLine="133"/>
              <w:jc w:val="center"/>
              <w:rPr>
                <w:b/>
                <w:sz w:val="22"/>
                <w:szCs w:val="26"/>
              </w:rPr>
            </w:pPr>
            <w:r w:rsidRPr="00D731E6">
              <w:rPr>
                <w:b/>
                <w:noProof/>
                <w:sz w:val="22"/>
                <w:szCs w:val="26"/>
              </w:rPr>
              <mc:AlternateContent>
                <mc:Choice Requires="wps">
                  <w:drawing>
                    <wp:anchor distT="0" distB="0" distL="114300" distR="114300" simplePos="0" relativeHeight="251660288" behindDoc="0" locked="0" layoutInCell="1" allowOverlap="1" wp14:anchorId="747CF7F3" wp14:editId="79412CD2">
                      <wp:simplePos x="0" y="0"/>
                      <wp:positionH relativeFrom="column">
                        <wp:posOffset>644221</wp:posOffset>
                      </wp:positionH>
                      <wp:positionV relativeFrom="paragraph">
                        <wp:posOffset>33655</wp:posOffset>
                      </wp:positionV>
                      <wp:extent cx="21621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FFA9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65pt" to="22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"/>
                  </w:pict>
                </mc:Fallback>
              </mc:AlternateContent>
            </w:r>
          </w:p>
          <w:p w:rsidR="00D731E6" w:rsidRPr="00D731E6" w:rsidRDefault="00D731E6" w:rsidP="00660B27">
            <w:pPr>
              <w:tabs>
                <w:tab w:val="left" w:pos="720"/>
                <w:tab w:val="left" w:pos="5923"/>
              </w:tabs>
              <w:spacing w:before="120"/>
              <w:ind w:left="-130" w:right="-108" w:firstLine="23"/>
              <w:jc w:val="center"/>
              <w:rPr>
                <w:i/>
                <w:sz w:val="26"/>
                <w:szCs w:val="26"/>
              </w:rPr>
            </w:pPr>
            <w:r w:rsidRPr="00D731E6">
              <w:rPr>
                <w:i/>
                <w:sz w:val="28"/>
                <w:szCs w:val="26"/>
              </w:rPr>
              <w:t xml:space="preserve">  Sơn</w:t>
            </w:r>
            <w:r>
              <w:rPr>
                <w:i/>
                <w:sz w:val="28"/>
                <w:szCs w:val="26"/>
              </w:rPr>
              <w:t xml:space="preserve"> Trung</w:t>
            </w:r>
            <w:r w:rsidRPr="00D731E6">
              <w:rPr>
                <w:i/>
                <w:sz w:val="28"/>
                <w:szCs w:val="26"/>
              </w:rPr>
              <w:t>, ngà</w:t>
            </w:r>
            <w:r>
              <w:rPr>
                <w:i/>
                <w:sz w:val="28"/>
                <w:szCs w:val="26"/>
              </w:rPr>
              <w:t xml:space="preserve">y  12 </w:t>
            </w:r>
            <w:r w:rsidRPr="00D731E6">
              <w:rPr>
                <w:i/>
                <w:sz w:val="28"/>
                <w:szCs w:val="26"/>
              </w:rPr>
              <w:t xml:space="preserve"> tháng </w:t>
            </w:r>
            <w:r>
              <w:rPr>
                <w:i/>
                <w:sz w:val="28"/>
                <w:szCs w:val="26"/>
              </w:rPr>
              <w:t>8</w:t>
            </w:r>
            <w:r w:rsidRPr="00D731E6">
              <w:rPr>
                <w:i/>
                <w:sz w:val="28"/>
                <w:szCs w:val="26"/>
              </w:rPr>
              <w:t xml:space="preserve"> năm 2021</w:t>
            </w:r>
          </w:p>
        </w:tc>
      </w:tr>
    </w:tbl>
    <w:p w:rsidR="00D731E6" w:rsidRPr="00D731E6" w:rsidRDefault="00D731E6" w:rsidP="00D731E6">
      <w:pPr>
        <w:widowControl w:val="0"/>
        <w:jc w:val="center"/>
        <w:rPr>
          <w:b/>
          <w:bCs/>
          <w:sz w:val="18"/>
          <w:szCs w:val="18"/>
        </w:rPr>
      </w:pPr>
    </w:p>
    <w:p w:rsidR="00D731E6" w:rsidRPr="00D731E6" w:rsidRDefault="00D731E6" w:rsidP="00D731E6">
      <w:pPr>
        <w:widowControl w:val="0"/>
        <w:spacing w:before="60"/>
        <w:jc w:val="center"/>
        <w:rPr>
          <w:b/>
          <w:bCs/>
          <w:sz w:val="16"/>
          <w:szCs w:val="30"/>
        </w:rPr>
      </w:pPr>
    </w:p>
    <w:p w:rsidR="00D731E6" w:rsidRPr="00D731E6" w:rsidRDefault="00D731E6" w:rsidP="00D731E6">
      <w:pPr>
        <w:widowControl w:val="0"/>
        <w:jc w:val="center"/>
        <w:rPr>
          <w:b/>
          <w:bCs/>
          <w:sz w:val="28"/>
          <w:szCs w:val="28"/>
        </w:rPr>
      </w:pPr>
      <w:r w:rsidRPr="00D731E6">
        <w:rPr>
          <w:b/>
          <w:bCs/>
          <w:sz w:val="28"/>
          <w:szCs w:val="28"/>
        </w:rPr>
        <w:t>KẾ HOẠCH</w:t>
      </w:r>
    </w:p>
    <w:p w:rsidR="00D731E6" w:rsidRPr="00D731E6" w:rsidRDefault="00D731E6" w:rsidP="00D731E6">
      <w:pPr>
        <w:widowControl w:val="0"/>
        <w:jc w:val="center"/>
        <w:rPr>
          <w:b/>
          <w:sz w:val="28"/>
        </w:rPr>
      </w:pPr>
      <w:bookmarkStart w:id="1" w:name="_Hlk68012427"/>
      <w:r w:rsidRPr="00D731E6">
        <w:rPr>
          <w:b/>
          <w:bCs/>
          <w:sz w:val="28"/>
          <w:szCs w:val="28"/>
        </w:rPr>
        <w:t xml:space="preserve">Triển khai thực hiện Đề án </w:t>
      </w:r>
      <w:r w:rsidRPr="00D731E6">
        <w:rPr>
          <w:b/>
          <w:sz w:val="28"/>
        </w:rPr>
        <w:t>đổi mới việc thực hiện cơ chế một cửa,</w:t>
      </w:r>
    </w:p>
    <w:p w:rsidR="00D731E6" w:rsidRPr="00D731E6" w:rsidRDefault="00D731E6" w:rsidP="00D731E6">
      <w:pPr>
        <w:widowControl w:val="0"/>
        <w:jc w:val="center"/>
        <w:rPr>
          <w:b/>
          <w:sz w:val="28"/>
        </w:rPr>
      </w:pPr>
      <w:r w:rsidRPr="00D731E6">
        <w:rPr>
          <w:b/>
          <w:sz w:val="28"/>
        </w:rPr>
        <w:t xml:space="preserve">một cửa liên thông trong giải quyết thủ tục hành chính trên địa bàn </w:t>
      </w:r>
      <w:r w:rsidR="004D3056">
        <w:rPr>
          <w:b/>
          <w:sz w:val="28"/>
        </w:rPr>
        <w:t>xã</w:t>
      </w:r>
    </w:p>
    <w:bookmarkEnd w:id="1"/>
    <w:p w:rsidR="00D731E6" w:rsidRPr="00D731E6" w:rsidRDefault="00D731E6" w:rsidP="00D731E6">
      <w:pPr>
        <w:widowControl w:val="0"/>
        <w:spacing w:after="120"/>
        <w:ind w:left="-272" w:right="-108" w:firstLine="272"/>
        <w:jc w:val="center"/>
        <w:rPr>
          <w:b/>
          <w:bCs/>
          <w:sz w:val="28"/>
          <w:szCs w:val="28"/>
        </w:rPr>
      </w:pPr>
      <w:r w:rsidRPr="00D731E6">
        <w:rPr>
          <w:b/>
          <w:bCs/>
          <w:noProof/>
          <w:sz w:val="28"/>
          <w:szCs w:val="28"/>
        </w:rPr>
        <mc:AlternateContent>
          <mc:Choice Requires="wps">
            <w:drawing>
              <wp:anchor distT="0" distB="0" distL="114300" distR="114300" simplePos="0" relativeHeight="251659264" behindDoc="0" locked="0" layoutInCell="1" allowOverlap="1" wp14:anchorId="546164C1" wp14:editId="376332AE">
                <wp:simplePos x="0" y="0"/>
                <wp:positionH relativeFrom="column">
                  <wp:posOffset>2066867</wp:posOffset>
                </wp:positionH>
                <wp:positionV relativeFrom="paragraph">
                  <wp:posOffset>36830</wp:posOffset>
                </wp:positionV>
                <wp:extent cx="1562100" cy="0"/>
                <wp:effectExtent l="0" t="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AA5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9pt" to="285.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2R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"/>
            </w:pict>
          </mc:Fallback>
        </mc:AlternateContent>
      </w:r>
    </w:p>
    <w:p w:rsidR="00D731E6" w:rsidRPr="00D731E6" w:rsidRDefault="00D731E6" w:rsidP="00D731E6">
      <w:pPr>
        <w:widowControl w:val="0"/>
        <w:spacing w:after="100"/>
        <w:ind w:firstLine="720"/>
        <w:jc w:val="both"/>
        <w:rPr>
          <w:b/>
          <w:bCs/>
          <w:sz w:val="28"/>
          <w:szCs w:val="28"/>
        </w:rPr>
      </w:pPr>
      <w:r w:rsidRPr="00D731E6">
        <w:rPr>
          <w:sz w:val="28"/>
          <w:szCs w:val="28"/>
        </w:rPr>
        <w:t xml:space="preserve">Thực hiện Quyết định số 468/QĐ-TTg ngày 27/3/2021 của Thủ tướng Chính phủ phê duyệt Đề án đổi mới việc thực hiện cơ chế một cửa, một cửa liên thông trong giải quyết thủ tục hành chính (sau đây gọi là </w:t>
      </w:r>
      <w:bookmarkStart w:id="2" w:name="_GoBack"/>
      <w:bookmarkEnd w:id="2"/>
      <w:r w:rsidRPr="00D731E6">
        <w:rPr>
          <w:sz w:val="28"/>
          <w:szCs w:val="28"/>
        </w:rPr>
        <w:t>Đề án)</w:t>
      </w:r>
      <w:r w:rsidR="003329D4">
        <w:rPr>
          <w:bCs/>
          <w:sz w:val="28"/>
          <w:szCs w:val="28"/>
        </w:rPr>
        <w:t>; Kế hoạch số 92/KH-UBND ngày 14/7</w:t>
      </w:r>
      <w:r w:rsidRPr="00D731E6">
        <w:rPr>
          <w:bCs/>
          <w:sz w:val="28"/>
          <w:szCs w:val="28"/>
        </w:rPr>
        <w:t xml:space="preserve">/2021 của Ủy ban nhân dân </w:t>
      </w:r>
      <w:r w:rsidR="003329D4">
        <w:rPr>
          <w:bCs/>
          <w:sz w:val="28"/>
          <w:szCs w:val="28"/>
        </w:rPr>
        <w:t>huyện Hương Sơn về việc</w:t>
      </w:r>
      <w:r w:rsidRPr="00D731E6">
        <w:rPr>
          <w:bCs/>
          <w:sz w:val="28"/>
          <w:szCs w:val="28"/>
        </w:rPr>
        <w:t xml:space="preserve"> triển khai thực hiện Đề án đổi mới việc thực hiện cơ chế một cửa, một cửa liên thông trong giải quyết thủ tục hành chính trên địa bàn </w:t>
      </w:r>
      <w:r w:rsidR="00C11E7D">
        <w:rPr>
          <w:bCs/>
          <w:sz w:val="28"/>
          <w:szCs w:val="28"/>
        </w:rPr>
        <w:t>huyện</w:t>
      </w:r>
      <w:r w:rsidRPr="00D731E6">
        <w:rPr>
          <w:bCs/>
          <w:sz w:val="28"/>
          <w:szCs w:val="28"/>
        </w:rPr>
        <w:t xml:space="preserve">; Ủy ban nhân dân </w:t>
      </w:r>
      <w:r w:rsidR="003329D4">
        <w:rPr>
          <w:bCs/>
          <w:sz w:val="28"/>
          <w:szCs w:val="28"/>
        </w:rPr>
        <w:t>xã Sơn Trung</w:t>
      </w:r>
      <w:r w:rsidRPr="00D731E6">
        <w:rPr>
          <w:bCs/>
          <w:sz w:val="28"/>
          <w:szCs w:val="28"/>
        </w:rPr>
        <w:t xml:space="preserve"> ban hành Kế hoạch triển khai thực hiện Đề án trên địa bàn </w:t>
      </w:r>
      <w:r w:rsidR="003329D4">
        <w:rPr>
          <w:bCs/>
          <w:sz w:val="28"/>
          <w:szCs w:val="28"/>
        </w:rPr>
        <w:t>xã</w:t>
      </w:r>
      <w:r w:rsidRPr="00D731E6">
        <w:rPr>
          <w:bCs/>
          <w:sz w:val="28"/>
          <w:szCs w:val="28"/>
        </w:rPr>
        <w:t>, cụ thể như sau:</w:t>
      </w:r>
    </w:p>
    <w:p w:rsidR="00D731E6" w:rsidRPr="00D731E6" w:rsidRDefault="00D731E6" w:rsidP="00D731E6">
      <w:pPr>
        <w:widowControl w:val="0"/>
        <w:spacing w:after="100"/>
        <w:ind w:firstLine="720"/>
        <w:jc w:val="both"/>
        <w:rPr>
          <w:b/>
          <w:bCs/>
          <w:sz w:val="26"/>
          <w:szCs w:val="26"/>
        </w:rPr>
      </w:pPr>
      <w:r w:rsidRPr="00D731E6">
        <w:rPr>
          <w:b/>
          <w:bCs/>
          <w:sz w:val="26"/>
          <w:szCs w:val="26"/>
        </w:rPr>
        <w:t>I. MỤC ĐÍCH, YÊU CẦU</w:t>
      </w:r>
    </w:p>
    <w:p w:rsidR="00D731E6" w:rsidRPr="00D731E6" w:rsidRDefault="00D731E6" w:rsidP="00D731E6">
      <w:pPr>
        <w:widowControl w:val="0"/>
        <w:spacing w:after="100"/>
        <w:ind w:firstLine="720"/>
        <w:jc w:val="both"/>
        <w:rPr>
          <w:b/>
          <w:bCs/>
          <w:sz w:val="28"/>
          <w:szCs w:val="28"/>
        </w:rPr>
      </w:pPr>
      <w:r w:rsidRPr="00D731E6">
        <w:rPr>
          <w:b/>
          <w:bCs/>
          <w:sz w:val="28"/>
          <w:szCs w:val="28"/>
        </w:rPr>
        <w:t>1. Mục đích</w:t>
      </w:r>
    </w:p>
    <w:p w:rsidR="00D731E6" w:rsidRPr="00D731E6" w:rsidRDefault="00D731E6" w:rsidP="00D731E6">
      <w:pPr>
        <w:widowControl w:val="0"/>
        <w:spacing w:after="100"/>
        <w:ind w:firstLine="720"/>
        <w:jc w:val="both"/>
        <w:rPr>
          <w:color w:val="000000"/>
          <w:sz w:val="28"/>
          <w:szCs w:val="28"/>
          <w:shd w:val="clear" w:color="auto" w:fill="FFFFFF"/>
        </w:rPr>
      </w:pPr>
      <w:r w:rsidRPr="00D731E6">
        <w:rPr>
          <w:color w:val="000000"/>
          <w:sz w:val="28"/>
          <w:szCs w:val="28"/>
          <w:shd w:val="clear" w:color="auto" w:fill="FFFFFF"/>
        </w:rPr>
        <w:t xml:space="preserve">a) Triển khai thống nhất, đồng bộ, kịp thời và có hiệu quả </w:t>
      </w:r>
      <w:r w:rsidRPr="00D731E6">
        <w:rPr>
          <w:sz w:val="28"/>
          <w:szCs w:val="28"/>
        </w:rPr>
        <w:t>Đề án</w:t>
      </w:r>
      <w:r w:rsidRPr="00D731E6">
        <w:rPr>
          <w:bCs/>
          <w:sz w:val="28"/>
          <w:szCs w:val="28"/>
        </w:rPr>
        <w:t xml:space="preserve">, </w:t>
      </w:r>
      <w:r w:rsidRPr="00D731E6">
        <w:rPr>
          <w:sz w:val="28"/>
          <w:szCs w:val="28"/>
        </w:rPr>
        <w:t xml:space="preserve">đảm bảo bám sát các nội dung, yêu cầu và tiến độ thời gian đã được phê duyệt tại Đề án, kế hoạch của Ủy ban nhân dân </w:t>
      </w:r>
      <w:r w:rsidR="006B2F79">
        <w:rPr>
          <w:sz w:val="28"/>
          <w:szCs w:val="28"/>
        </w:rPr>
        <w:t>huyện</w:t>
      </w:r>
      <w:r w:rsidRPr="00D731E6">
        <w:rPr>
          <w:sz w:val="28"/>
          <w:szCs w:val="28"/>
        </w:rPr>
        <w:t xml:space="preserve"> và</w:t>
      </w:r>
      <w:r w:rsidRPr="00D731E6">
        <w:rPr>
          <w:color w:val="000000"/>
          <w:sz w:val="28"/>
          <w:szCs w:val="28"/>
          <w:shd w:val="clear" w:color="auto" w:fill="FFFFFF"/>
        </w:rPr>
        <w:t xml:space="preserve"> phù hợp với tình hình thực tế của </w:t>
      </w:r>
      <w:r w:rsidR="006B2F79">
        <w:rPr>
          <w:color w:val="000000"/>
          <w:sz w:val="28"/>
          <w:szCs w:val="28"/>
          <w:shd w:val="clear" w:color="auto" w:fill="FFFFFF"/>
        </w:rPr>
        <w:t>xã</w:t>
      </w:r>
      <w:r w:rsidRPr="00D731E6">
        <w:rPr>
          <w:color w:val="000000"/>
          <w:sz w:val="28"/>
          <w:szCs w:val="28"/>
          <w:shd w:val="clear" w:color="auto" w:fill="FFFFFF"/>
        </w:rPr>
        <w:t>.</w:t>
      </w:r>
    </w:p>
    <w:p w:rsidR="00D731E6" w:rsidRPr="00D731E6" w:rsidRDefault="00D731E6" w:rsidP="00D731E6">
      <w:pPr>
        <w:widowControl w:val="0"/>
        <w:spacing w:after="100"/>
        <w:ind w:firstLine="720"/>
        <w:jc w:val="both"/>
        <w:rPr>
          <w:color w:val="000000"/>
          <w:sz w:val="28"/>
          <w:szCs w:val="28"/>
          <w:shd w:val="clear" w:color="auto" w:fill="FFFFFF"/>
        </w:rPr>
      </w:pPr>
      <w:r w:rsidRPr="00D731E6">
        <w:rPr>
          <w:sz w:val="28"/>
          <w:szCs w:val="28"/>
        </w:rPr>
        <w:t>b) Lấy người dân, doanh nghiệp làm trung tâm để phục vụ; sự hài lòng của người dân, doanh nghiệp là thước đo chất lượng và hiệu quả</w:t>
      </w:r>
      <w:r w:rsidR="008C62D9">
        <w:rPr>
          <w:sz w:val="28"/>
          <w:szCs w:val="28"/>
        </w:rPr>
        <w:t xml:space="preserve"> phục vụ của cán bộ, công chức </w:t>
      </w:r>
      <w:r w:rsidRPr="00D731E6">
        <w:rPr>
          <w:sz w:val="28"/>
          <w:szCs w:val="28"/>
        </w:rPr>
        <w:t>trong giải quyết thủ tục hành chính (TTHC) theo cơ chế một cửa, một cửa liên thông; đáp ứng mục tiêu, yêu cầu cải cách hành chính, nhất là việc cắt giảm, đơn giản hóa TTHC thông qua việc ứng dụng công nghệ thông tin.</w:t>
      </w:r>
    </w:p>
    <w:p w:rsidR="00D731E6" w:rsidRPr="00D731E6" w:rsidRDefault="00D731E6" w:rsidP="00D731E6">
      <w:pPr>
        <w:tabs>
          <w:tab w:val="left" w:pos="993"/>
        </w:tabs>
        <w:spacing w:after="100"/>
        <w:ind w:firstLine="720"/>
        <w:jc w:val="both"/>
        <w:rPr>
          <w:sz w:val="28"/>
          <w:szCs w:val="28"/>
        </w:rPr>
      </w:pPr>
      <w:r w:rsidRPr="00D731E6">
        <w:rPr>
          <w:sz w:val="28"/>
          <w:szCs w:val="28"/>
        </w:rPr>
        <w:t xml:space="preserve">c) Đẩy mạnh việc thực hiện chuyển đổi số trong hoạt động quản lý, cung cấp dịch vụ công, thay đổi cách thức quản trị hành chính từ truyền thống sang hiện đại, góp phần hình thành công dân số, doanh nghiệp số, thúc đẩy phát triển kinh tế số, xã hội số trên địa bàn </w:t>
      </w:r>
      <w:r w:rsidR="006B2F79">
        <w:rPr>
          <w:sz w:val="28"/>
          <w:szCs w:val="28"/>
        </w:rPr>
        <w:t>xã</w:t>
      </w:r>
      <w:r w:rsidRPr="00D731E6">
        <w:rPr>
          <w:sz w:val="28"/>
          <w:szCs w:val="28"/>
        </w:rPr>
        <w:t xml:space="preserve">. </w:t>
      </w:r>
    </w:p>
    <w:p w:rsidR="00D731E6" w:rsidRPr="00D731E6" w:rsidRDefault="00D731E6" w:rsidP="00D731E6">
      <w:pPr>
        <w:tabs>
          <w:tab w:val="left" w:pos="993"/>
        </w:tabs>
        <w:spacing w:after="100"/>
        <w:ind w:firstLine="720"/>
        <w:jc w:val="both"/>
        <w:rPr>
          <w:sz w:val="28"/>
          <w:szCs w:val="28"/>
        </w:rPr>
      </w:pPr>
      <w:r w:rsidRPr="00D731E6">
        <w:rPr>
          <w:sz w:val="28"/>
          <w:szCs w:val="28"/>
        </w:rPr>
        <w:t>d) Bảo đảm tính khả thi, hiệu quả; hiện thực hóa chủ trương đẩy mạnh việc chuyển giao một số nhiệm vụ, dịch vụ hành chính công mà nhà nước không nhất thiết phải thực hiện cho doanh nghiệp, các tổ chức xã hội đảm nhiệm.</w:t>
      </w:r>
    </w:p>
    <w:p w:rsidR="00D731E6" w:rsidRPr="00D731E6" w:rsidRDefault="00D731E6" w:rsidP="00D731E6">
      <w:pPr>
        <w:widowControl w:val="0"/>
        <w:spacing w:after="100"/>
        <w:ind w:firstLine="720"/>
        <w:jc w:val="both"/>
        <w:rPr>
          <w:b/>
          <w:bCs/>
          <w:sz w:val="28"/>
          <w:szCs w:val="28"/>
        </w:rPr>
      </w:pPr>
      <w:r w:rsidRPr="00D731E6">
        <w:rPr>
          <w:b/>
          <w:bCs/>
          <w:sz w:val="28"/>
          <w:szCs w:val="28"/>
        </w:rPr>
        <w:t>2. Yêu cầu</w:t>
      </w:r>
      <w:bookmarkStart w:id="3" w:name="_Hlk67993161"/>
      <w:bookmarkEnd w:id="0"/>
    </w:p>
    <w:p w:rsidR="006B2F79" w:rsidRDefault="00D731E6" w:rsidP="00D731E6">
      <w:pPr>
        <w:widowControl w:val="0"/>
        <w:spacing w:after="100"/>
        <w:ind w:firstLine="720"/>
        <w:jc w:val="both"/>
        <w:rPr>
          <w:b/>
          <w:bCs/>
          <w:sz w:val="28"/>
          <w:szCs w:val="28"/>
        </w:rPr>
      </w:pPr>
      <w:r w:rsidRPr="00D731E6">
        <w:rPr>
          <w:color w:val="000000"/>
          <w:sz w:val="28"/>
          <w:szCs w:val="28"/>
        </w:rPr>
        <w:t xml:space="preserve"> Việc triển khai thực hiện Đề án là trách nhiệm của </w:t>
      </w:r>
      <w:r w:rsidR="006B2F79">
        <w:rPr>
          <w:color w:val="000000"/>
          <w:sz w:val="28"/>
          <w:szCs w:val="28"/>
        </w:rPr>
        <w:t>các tổ chức, ban ngành liên quan</w:t>
      </w:r>
      <w:r w:rsidRPr="00D731E6">
        <w:rPr>
          <w:color w:val="000000"/>
          <w:sz w:val="28"/>
          <w:szCs w:val="28"/>
        </w:rPr>
        <w:t xml:space="preserve"> cần phối hợp chặt chẽ, tổ chức thực hiện một cách đồng bộ, thống nhất, đảm bảo tiến độ, chất lượng, hiệu quả, đạt và vượt mục tiêu cụ thể đề ra, tránh hình thức.</w:t>
      </w:r>
      <w:r w:rsidRPr="00D731E6">
        <w:rPr>
          <w:b/>
          <w:bCs/>
          <w:sz w:val="28"/>
          <w:szCs w:val="28"/>
        </w:rPr>
        <w:t xml:space="preserve"> </w:t>
      </w:r>
    </w:p>
    <w:p w:rsidR="001B467B" w:rsidRDefault="00D731E6" w:rsidP="001B467B">
      <w:pPr>
        <w:widowControl w:val="0"/>
        <w:spacing w:after="100"/>
        <w:ind w:firstLine="720"/>
        <w:jc w:val="both"/>
        <w:rPr>
          <w:b/>
          <w:bCs/>
          <w:sz w:val="28"/>
          <w:szCs w:val="28"/>
        </w:rPr>
      </w:pPr>
      <w:r w:rsidRPr="00D731E6">
        <w:rPr>
          <w:bCs/>
          <w:sz w:val="28"/>
          <w:szCs w:val="28"/>
        </w:rPr>
        <w:t>K</w:t>
      </w:r>
      <w:r w:rsidRPr="00D731E6">
        <w:rPr>
          <w:sz w:val="28"/>
          <w:szCs w:val="28"/>
        </w:rPr>
        <w:t>ịp thời tháo gỡ, khắc phục khó khăn, vướng mắc trong quá trình tổ chức thực hiện.</w:t>
      </w:r>
    </w:p>
    <w:p w:rsidR="00D731E6" w:rsidRPr="001B467B" w:rsidRDefault="00D731E6" w:rsidP="001B467B">
      <w:pPr>
        <w:widowControl w:val="0"/>
        <w:spacing w:after="100"/>
        <w:ind w:firstLine="720"/>
        <w:jc w:val="both"/>
        <w:rPr>
          <w:b/>
          <w:bCs/>
          <w:sz w:val="28"/>
          <w:szCs w:val="28"/>
        </w:rPr>
      </w:pPr>
      <w:r w:rsidRPr="00D731E6">
        <w:rPr>
          <w:b/>
          <w:sz w:val="26"/>
          <w:szCs w:val="26"/>
        </w:rPr>
        <w:lastRenderedPageBreak/>
        <w:t xml:space="preserve">II. MỤC TIÊU </w:t>
      </w:r>
    </w:p>
    <w:p w:rsidR="00D731E6" w:rsidRPr="00D731E6" w:rsidRDefault="00D731E6" w:rsidP="00D731E6">
      <w:pPr>
        <w:spacing w:after="120"/>
        <w:ind w:firstLine="720"/>
        <w:jc w:val="both"/>
        <w:rPr>
          <w:b/>
          <w:sz w:val="28"/>
          <w:szCs w:val="28"/>
        </w:rPr>
      </w:pPr>
      <w:r w:rsidRPr="00D731E6">
        <w:rPr>
          <w:b/>
          <w:sz w:val="28"/>
          <w:szCs w:val="28"/>
          <w:lang w:val="vi-VN"/>
        </w:rPr>
        <w:t>1. Mục tiêu tổng quát</w:t>
      </w:r>
    </w:p>
    <w:p w:rsidR="00D731E6" w:rsidRPr="00D731E6" w:rsidRDefault="00D731E6" w:rsidP="00D731E6">
      <w:pPr>
        <w:spacing w:after="120"/>
        <w:ind w:firstLine="720"/>
        <w:jc w:val="both"/>
        <w:rPr>
          <w:sz w:val="28"/>
          <w:szCs w:val="28"/>
        </w:rPr>
      </w:pPr>
      <w:r w:rsidRPr="00D731E6">
        <w:rPr>
          <w:sz w:val="28"/>
          <w:szCs w:val="28"/>
          <w:lang w:val="vi-VN"/>
        </w:rPr>
        <w:t xml:space="preserve">Đổi mới việc thực hiện cơ chế một cửa, một cửa liên thông trong giải quyết TTHC theo hướng không phụ thuộc vào địa giới hành chính, </w:t>
      </w:r>
      <w:r w:rsidRPr="00D731E6">
        <w:rPr>
          <w:sz w:val="28"/>
          <w:szCs w:val="28"/>
        </w:rPr>
        <w:t>đẩy mạnh việc</w:t>
      </w:r>
      <w:r w:rsidRPr="00D731E6">
        <w:rPr>
          <w:sz w:val="28"/>
          <w:szCs w:val="28"/>
          <w:lang w:val="vi-VN"/>
        </w:rPr>
        <w:t xml:space="preserve"> số hóa và sử dụng kết quả số hóa hồ sơ, giấy tờ, kết quả giải quyết TTHC nhằm nâng cao chất lượng phục vụ, t</w:t>
      </w:r>
      <w:r w:rsidRPr="00D731E6">
        <w:rPr>
          <w:sz w:val="28"/>
          <w:szCs w:val="28"/>
        </w:rPr>
        <w:t>ă</w:t>
      </w:r>
      <w:r w:rsidRPr="00D731E6">
        <w:rPr>
          <w:sz w:val="28"/>
          <w:szCs w:val="28"/>
          <w:lang w:val="vi-VN"/>
        </w:rPr>
        <w:t xml:space="preserve">ng năng suất lao động, góp phần hình thành công dân số, doanh nghiệp số trong xây dựng Chính </w:t>
      </w:r>
      <w:r w:rsidRPr="00D731E6">
        <w:rPr>
          <w:sz w:val="28"/>
          <w:szCs w:val="28"/>
        </w:rPr>
        <w:t>quyền</w:t>
      </w:r>
      <w:r w:rsidRPr="00D731E6">
        <w:rPr>
          <w:sz w:val="28"/>
          <w:szCs w:val="28"/>
          <w:lang w:val="vi-VN"/>
        </w:rPr>
        <w:t xml:space="preserve"> s</w:t>
      </w:r>
      <w:r w:rsidRPr="00D731E6">
        <w:rPr>
          <w:sz w:val="28"/>
          <w:szCs w:val="28"/>
        </w:rPr>
        <w:t>ố</w:t>
      </w:r>
      <w:r w:rsidRPr="00D731E6">
        <w:rPr>
          <w:sz w:val="28"/>
          <w:szCs w:val="28"/>
          <w:lang w:val="vi-VN"/>
        </w:rPr>
        <w:t>, kinh tế số, xã hội số.</w:t>
      </w:r>
    </w:p>
    <w:p w:rsidR="00D731E6" w:rsidRPr="00D731E6" w:rsidRDefault="00D731E6" w:rsidP="00D731E6">
      <w:pPr>
        <w:spacing w:after="120"/>
        <w:ind w:firstLine="720"/>
        <w:jc w:val="both"/>
        <w:rPr>
          <w:b/>
          <w:sz w:val="28"/>
          <w:szCs w:val="28"/>
        </w:rPr>
      </w:pPr>
      <w:r w:rsidRPr="00D731E6">
        <w:rPr>
          <w:b/>
          <w:sz w:val="28"/>
          <w:szCs w:val="28"/>
          <w:lang w:val="vi-VN"/>
        </w:rPr>
        <w:t>2. Mục tiêu cụ thể</w:t>
      </w:r>
      <w:r w:rsidRPr="00D731E6">
        <w:rPr>
          <w:b/>
          <w:sz w:val="28"/>
          <w:szCs w:val="28"/>
        </w:rPr>
        <w:t xml:space="preserve"> </w:t>
      </w:r>
    </w:p>
    <w:p w:rsidR="00D731E6" w:rsidRPr="002857D4" w:rsidRDefault="00660B27" w:rsidP="00D731E6">
      <w:pPr>
        <w:spacing w:after="120"/>
        <w:ind w:firstLine="720"/>
        <w:jc w:val="both"/>
        <w:rPr>
          <w:b/>
          <w:iCs/>
          <w:sz w:val="28"/>
          <w:szCs w:val="28"/>
        </w:rPr>
      </w:pPr>
      <w:r w:rsidRPr="002857D4">
        <w:rPr>
          <w:b/>
          <w:iCs/>
          <w:sz w:val="28"/>
          <w:szCs w:val="28"/>
        </w:rPr>
        <w:t>a) Năm 2021</w:t>
      </w:r>
    </w:p>
    <w:p w:rsidR="00660B27" w:rsidRDefault="00660B27" w:rsidP="00D731E6">
      <w:pPr>
        <w:spacing w:after="120"/>
        <w:ind w:firstLine="720"/>
        <w:jc w:val="both"/>
        <w:rPr>
          <w:iCs/>
          <w:sz w:val="28"/>
          <w:szCs w:val="28"/>
        </w:rPr>
      </w:pPr>
      <w:r>
        <w:rPr>
          <w:iCs/>
          <w:sz w:val="28"/>
          <w:szCs w:val="28"/>
        </w:rPr>
        <w:t>- Hoàn thiện hệ thống văn bản quy phạm pháp luật quy định về viêc thực hiện cơ chế một cửa</w:t>
      </w:r>
      <w:r w:rsidR="007D3C53">
        <w:rPr>
          <w:iCs/>
          <w:sz w:val="28"/>
          <w:szCs w:val="28"/>
        </w:rPr>
        <w:t>, một cửa liên thông trong giải</w:t>
      </w:r>
      <w:r>
        <w:rPr>
          <w:iCs/>
          <w:sz w:val="28"/>
          <w:szCs w:val="28"/>
        </w:rPr>
        <w:t xml:space="preserve"> quyết thủ tục hành chính.</w:t>
      </w:r>
    </w:p>
    <w:p w:rsidR="00660B27" w:rsidRDefault="00660B27" w:rsidP="00D731E6">
      <w:pPr>
        <w:spacing w:after="120"/>
        <w:ind w:firstLine="720"/>
        <w:jc w:val="both"/>
        <w:rPr>
          <w:iCs/>
          <w:sz w:val="28"/>
          <w:szCs w:val="28"/>
        </w:rPr>
      </w:pPr>
      <w:r>
        <w:rPr>
          <w:iCs/>
          <w:sz w:val="28"/>
          <w:szCs w:val="28"/>
        </w:rPr>
        <w:t xml:space="preserve">- Hoàn thành việc số hóa kết quả giải quyết thủ tục hành chính còn hiệu lực đạt tối thiểu tương </w:t>
      </w:r>
      <w:r w:rsidR="007A4151">
        <w:rPr>
          <w:iCs/>
          <w:sz w:val="28"/>
          <w:szCs w:val="28"/>
        </w:rPr>
        <w:t>ứng 20</w:t>
      </w:r>
      <w:r>
        <w:rPr>
          <w:iCs/>
          <w:sz w:val="28"/>
          <w:szCs w:val="28"/>
        </w:rPr>
        <w:t>% đối với kết quả thuộc thẩm quyền giải quyết của cấp xã để đảm bảo việc kết nối chia sẽ dữ liệu trong giải quyết thủ tục hành chính trên môi trường điện tử.</w:t>
      </w:r>
    </w:p>
    <w:p w:rsidR="00660B27" w:rsidRPr="002857D4" w:rsidRDefault="00660B27" w:rsidP="00D731E6">
      <w:pPr>
        <w:spacing w:after="120"/>
        <w:ind w:firstLine="720"/>
        <w:jc w:val="both"/>
        <w:rPr>
          <w:b/>
          <w:iCs/>
          <w:sz w:val="28"/>
          <w:szCs w:val="28"/>
        </w:rPr>
      </w:pPr>
      <w:r w:rsidRPr="002857D4">
        <w:rPr>
          <w:b/>
          <w:iCs/>
          <w:sz w:val="28"/>
          <w:szCs w:val="28"/>
        </w:rPr>
        <w:t>b) Năm 2022</w:t>
      </w:r>
    </w:p>
    <w:p w:rsidR="00E829FC" w:rsidRDefault="00660B27" w:rsidP="00D731E6">
      <w:pPr>
        <w:spacing w:after="120"/>
        <w:ind w:firstLine="720"/>
        <w:jc w:val="both"/>
        <w:rPr>
          <w:iCs/>
          <w:sz w:val="28"/>
          <w:szCs w:val="28"/>
        </w:rPr>
      </w:pPr>
      <w:r>
        <w:rPr>
          <w:iCs/>
          <w:sz w:val="28"/>
          <w:szCs w:val="28"/>
        </w:rPr>
        <w:t>- Hoàn thành việc số hóa kết quả giải quyết thủ tục hành chính còn hiệu lực thuộc thẩm quyền giải quyết của cấp xã tăng 20% đối với kết quả thuộc thẩm quyền của cấp xã để đảm bảo việc kết nối chia sẽ dữ liệu trong giải quyết thủ tục hành chính trên môi trường điện tử.</w:t>
      </w:r>
    </w:p>
    <w:p w:rsidR="00E829FC" w:rsidRDefault="00E829FC" w:rsidP="00D731E6">
      <w:pPr>
        <w:spacing w:after="120"/>
        <w:ind w:firstLine="720"/>
        <w:jc w:val="both"/>
        <w:rPr>
          <w:iCs/>
          <w:sz w:val="28"/>
          <w:szCs w:val="28"/>
        </w:rPr>
      </w:pPr>
      <w:r>
        <w:rPr>
          <w:iCs/>
          <w:sz w:val="28"/>
          <w:szCs w:val="28"/>
        </w:rPr>
        <w:t>- Tổ chức triển khai quy trình số hóa hồ sơ, giấy tờ, kết quả giải quyết thủ tục hành chính tại bộ phận một cửa cấp xã.</w:t>
      </w:r>
    </w:p>
    <w:p w:rsidR="00660B27" w:rsidRDefault="00E829FC" w:rsidP="00D731E6">
      <w:pPr>
        <w:spacing w:after="120"/>
        <w:ind w:firstLine="720"/>
        <w:jc w:val="both"/>
        <w:rPr>
          <w:iCs/>
          <w:sz w:val="28"/>
          <w:szCs w:val="28"/>
        </w:rPr>
      </w:pPr>
      <w:r>
        <w:rPr>
          <w:iCs/>
          <w:sz w:val="28"/>
          <w:szCs w:val="28"/>
        </w:rPr>
        <w:t>- Giảm thời gian chờ đợi</w:t>
      </w:r>
      <w:r w:rsidR="00660B27">
        <w:rPr>
          <w:iCs/>
          <w:sz w:val="28"/>
          <w:szCs w:val="28"/>
        </w:rPr>
        <w:t xml:space="preserve"> </w:t>
      </w:r>
      <w:r>
        <w:rPr>
          <w:iCs/>
          <w:sz w:val="28"/>
          <w:szCs w:val="28"/>
        </w:rPr>
        <w:t>của người dân, doanh nghiệp tại Bộ phận một cửa xuống trung bình còn tối đa 30 phút/ 01 lần đến giao dịch.</w:t>
      </w:r>
    </w:p>
    <w:p w:rsidR="00024E8A" w:rsidRPr="002857D4" w:rsidRDefault="00024E8A" w:rsidP="00D731E6">
      <w:pPr>
        <w:spacing w:after="120"/>
        <w:ind w:firstLine="720"/>
        <w:jc w:val="both"/>
        <w:rPr>
          <w:b/>
          <w:iCs/>
          <w:sz w:val="28"/>
          <w:szCs w:val="28"/>
        </w:rPr>
      </w:pPr>
      <w:r w:rsidRPr="002857D4">
        <w:rPr>
          <w:b/>
          <w:iCs/>
          <w:sz w:val="28"/>
          <w:szCs w:val="28"/>
        </w:rPr>
        <w:t>c) Năm 2023 – 2025</w:t>
      </w:r>
    </w:p>
    <w:p w:rsidR="00024E8A" w:rsidRDefault="00024E8A" w:rsidP="00D731E6">
      <w:pPr>
        <w:spacing w:after="120"/>
        <w:ind w:firstLine="720"/>
        <w:jc w:val="both"/>
        <w:rPr>
          <w:iCs/>
          <w:sz w:val="28"/>
          <w:szCs w:val="28"/>
        </w:rPr>
      </w:pPr>
      <w:r>
        <w:rPr>
          <w:iCs/>
          <w:sz w:val="28"/>
          <w:szCs w:val="28"/>
        </w:rPr>
        <w:t>- Tăng tỷ lệ số hóa, ký số và lưu trữ điện tử đối với hồ sơ, giấy tờ, kết quả giải quyết thủ tục hành chính đã được giải quyết thành công trong mỗi năm tăng thêm 20% cho đến khi đạt tỷ lệ 100% để đảm bảo việc kết nối chia sẽ dữ liệu trong giải quyết thủ tục hành chính trên môi trường điện tử.</w:t>
      </w:r>
    </w:p>
    <w:p w:rsidR="00024E8A" w:rsidRDefault="00024E8A" w:rsidP="00D731E6">
      <w:pPr>
        <w:spacing w:after="120"/>
        <w:ind w:firstLine="720"/>
        <w:jc w:val="both"/>
        <w:rPr>
          <w:iCs/>
          <w:sz w:val="28"/>
          <w:szCs w:val="28"/>
        </w:rPr>
      </w:pPr>
      <w:r>
        <w:rPr>
          <w:iCs/>
          <w:sz w:val="28"/>
          <w:szCs w:val="28"/>
        </w:rPr>
        <w:t xml:space="preserve">- Tổ chức triển khai quy trình số hóa </w:t>
      </w:r>
      <w:r w:rsidR="008C067A">
        <w:rPr>
          <w:iCs/>
          <w:sz w:val="28"/>
          <w:szCs w:val="28"/>
        </w:rPr>
        <w:t>hồ sơ, giấy tờ, kết quả giải quyết thủ tục hành chính tại Bộ phận một cửa cấp xã theo tỷ lệ tăng mỗi năm tối thiểu 30% cho đến khi đạt 100%.</w:t>
      </w:r>
    </w:p>
    <w:p w:rsidR="007D3E7F" w:rsidRDefault="007D3E7F" w:rsidP="00D731E6">
      <w:pPr>
        <w:spacing w:after="120"/>
        <w:ind w:firstLine="720"/>
        <w:jc w:val="both"/>
        <w:rPr>
          <w:iCs/>
          <w:sz w:val="28"/>
          <w:szCs w:val="28"/>
        </w:rPr>
      </w:pPr>
      <w:r>
        <w:rPr>
          <w:iCs/>
          <w:sz w:val="28"/>
          <w:szCs w:val="28"/>
        </w:rPr>
        <w:t xml:space="preserve">- 80% người dân, doanh nghiệp khi thực hiện thủ tục hành chính không phải cung cấp lại các thông tin, giấy tờ, tài liệu đã được chấp nhận </w:t>
      </w:r>
      <w:r w:rsidR="00782CE9">
        <w:rPr>
          <w:iCs/>
          <w:sz w:val="28"/>
          <w:szCs w:val="28"/>
        </w:rPr>
        <w:t>khi thực hiện thành công thủ tục</w:t>
      </w:r>
      <w:r>
        <w:rPr>
          <w:iCs/>
          <w:sz w:val="28"/>
          <w:szCs w:val="28"/>
        </w:rPr>
        <w:t xml:space="preserve"> hành chính mà cơ quan nhà nước có thẩm quyền giải quyết thủ tục hành chính đang quản lý hoặc thông tin, giấy tờ, tài liệu đã được cơ quan nhà nước kết nối, chia sẽ.</w:t>
      </w:r>
    </w:p>
    <w:p w:rsidR="007D3E7F" w:rsidRDefault="007D3E7F" w:rsidP="00D731E6">
      <w:pPr>
        <w:spacing w:after="120"/>
        <w:ind w:firstLine="720"/>
        <w:jc w:val="both"/>
        <w:rPr>
          <w:iCs/>
          <w:sz w:val="28"/>
          <w:szCs w:val="28"/>
        </w:rPr>
      </w:pPr>
      <w:r>
        <w:rPr>
          <w:iCs/>
          <w:sz w:val="28"/>
          <w:szCs w:val="28"/>
        </w:rPr>
        <w:t xml:space="preserve">- Tỷ lệ người dân thực hiện các dịch vụ công trực tuyến và thực hiện thủ tục hành chính trên môi trường điện tử tối thiểu đạt 50% so với tổng số hồ sơ tiếp </w:t>
      </w:r>
      <w:r>
        <w:rPr>
          <w:iCs/>
          <w:sz w:val="28"/>
          <w:szCs w:val="28"/>
        </w:rPr>
        <w:lastRenderedPageBreak/>
        <w:t>nhận; tối thiểu 80% trở lên hồ sơ giải quyết thủ tục hành chính được luân chuyển trong nội bộ giữa các cơ quan có thẩm quyền giải quyết, hoặc các cơ quan có liên quan được thực hiện bằng phương thức điện tử; 100% hồ sơ thủ tục hành chính đã giải quyết thành công được số hóa, lưu trữ và có giá trị tái sử dụng.</w:t>
      </w:r>
    </w:p>
    <w:p w:rsidR="00522EE9" w:rsidRPr="00D731E6" w:rsidRDefault="007A5E32" w:rsidP="00D731E6">
      <w:pPr>
        <w:spacing w:after="120"/>
        <w:ind w:firstLine="720"/>
        <w:jc w:val="both"/>
        <w:rPr>
          <w:iCs/>
          <w:sz w:val="28"/>
          <w:szCs w:val="28"/>
        </w:rPr>
      </w:pPr>
      <w:r>
        <w:rPr>
          <w:iCs/>
          <w:sz w:val="28"/>
          <w:szCs w:val="28"/>
        </w:rPr>
        <w:t>- Mức độ hài lòng của tổ chức, cá nhân đối với chất lượng cung cấp dịch vụ công đạt tối thiểu 95% vào năm 2025.</w:t>
      </w:r>
    </w:p>
    <w:p w:rsidR="00D731E6" w:rsidRPr="00D731E6" w:rsidRDefault="00D731E6" w:rsidP="00D731E6">
      <w:pPr>
        <w:widowControl w:val="0"/>
        <w:spacing w:after="120"/>
        <w:ind w:firstLine="720"/>
        <w:jc w:val="both"/>
        <w:rPr>
          <w:b/>
          <w:bCs/>
          <w:sz w:val="26"/>
          <w:szCs w:val="26"/>
        </w:rPr>
      </w:pPr>
      <w:r w:rsidRPr="00D731E6">
        <w:rPr>
          <w:b/>
          <w:bCs/>
          <w:sz w:val="26"/>
          <w:szCs w:val="26"/>
        </w:rPr>
        <w:t>III. NỘI DUNG THỰC HIỆN</w:t>
      </w:r>
    </w:p>
    <w:p w:rsidR="00D731E6" w:rsidRPr="00D731E6" w:rsidRDefault="00D731E6" w:rsidP="00D731E6">
      <w:pPr>
        <w:spacing w:after="120"/>
        <w:ind w:firstLine="720"/>
        <w:jc w:val="both"/>
        <w:rPr>
          <w:b/>
          <w:sz w:val="28"/>
          <w:szCs w:val="28"/>
        </w:rPr>
      </w:pPr>
      <w:bookmarkStart w:id="4" w:name="dieu_1_1"/>
      <w:bookmarkStart w:id="5" w:name="_Hlk67993197"/>
      <w:bookmarkEnd w:id="3"/>
      <w:r w:rsidRPr="00D731E6">
        <w:rPr>
          <w:b/>
          <w:sz w:val="28"/>
          <w:szCs w:val="28"/>
          <w:lang w:val="vi-VN"/>
        </w:rPr>
        <w:t xml:space="preserve">1. Gắn kết việc số hoá hồ sơ, giấy tờ, kết quả giải quyết TTHC với quá trình tiếp nhận, xử lý TTHC tại </w:t>
      </w:r>
      <w:r w:rsidRPr="00D731E6">
        <w:rPr>
          <w:b/>
          <w:sz w:val="28"/>
          <w:szCs w:val="28"/>
        </w:rPr>
        <w:t xml:space="preserve">Trung tâm Hành chính công và </w:t>
      </w:r>
      <w:r w:rsidRPr="00D731E6">
        <w:rPr>
          <w:b/>
          <w:sz w:val="28"/>
          <w:szCs w:val="28"/>
          <w:lang w:val="vi-VN"/>
        </w:rPr>
        <w:t>Bộ phận Một cửa tạo cơ sở hình thành dữ liệu sống, sạch, đủ và chính xác</w:t>
      </w:r>
      <w:bookmarkEnd w:id="4"/>
    </w:p>
    <w:p w:rsidR="00D731E6" w:rsidRPr="00D731E6" w:rsidRDefault="00D731E6" w:rsidP="00D731E6">
      <w:pPr>
        <w:spacing w:after="120"/>
        <w:ind w:firstLine="720"/>
        <w:jc w:val="both"/>
        <w:rPr>
          <w:sz w:val="28"/>
          <w:szCs w:val="28"/>
        </w:rPr>
      </w:pPr>
      <w:bookmarkStart w:id="6" w:name="dieu_2_1"/>
      <w:r w:rsidRPr="00D731E6">
        <w:rPr>
          <w:sz w:val="28"/>
          <w:szCs w:val="28"/>
        </w:rPr>
        <w:t xml:space="preserve">a) Phân loại giấy tờ, hồ sơ thực hiện số hóa </w:t>
      </w:r>
    </w:p>
    <w:p w:rsidR="00D731E6" w:rsidRPr="00D731E6" w:rsidRDefault="00D731E6" w:rsidP="00D731E6">
      <w:pPr>
        <w:spacing w:after="120"/>
        <w:ind w:firstLine="720"/>
        <w:jc w:val="both"/>
        <w:rPr>
          <w:sz w:val="28"/>
          <w:szCs w:val="28"/>
        </w:rPr>
      </w:pPr>
      <w:r w:rsidRPr="00D731E6">
        <w:rPr>
          <w:sz w:val="28"/>
          <w:szCs w:val="28"/>
        </w:rPr>
        <w:t xml:space="preserve">Việc số hóa hồ sơ, giấy tờ trong tiếp nhận, xử lý, trả kết quả giải quyết TTHC cho tổ chức, cá nhân được thực hiện theo nguyên tắc phân loại như sau: </w:t>
      </w:r>
    </w:p>
    <w:p w:rsidR="00D731E6" w:rsidRPr="00D731E6" w:rsidRDefault="00D731E6" w:rsidP="00D731E6">
      <w:pPr>
        <w:spacing w:after="120"/>
        <w:ind w:firstLine="720"/>
        <w:jc w:val="both"/>
        <w:rPr>
          <w:sz w:val="28"/>
          <w:szCs w:val="28"/>
        </w:rPr>
      </w:pPr>
      <w:r w:rsidRPr="00D731E6">
        <w:rPr>
          <w:sz w:val="28"/>
          <w:szCs w:val="28"/>
        </w:rPr>
        <w:t xml:space="preserve">- Hồ sơ, giấy tờ phải thực hiện số hóa theo quy định tại Nghị định số 45/2020/NĐ-CP ngày 08/4/2020 của Chính phủ, bao gồm: (i) Giấy tờ trong thành phần hồ sơ mà cá nhân, tổ chức nộp là kết quả giải quyết của TTHC trước đó; (ii) Kết quả xử lý hồ sơ của các cơ quan, đơn vị tham gia trong quá trình tiếp nhận, giải quyết TTHC; (iii) Kết quả giải quyết của TTHC. </w:t>
      </w:r>
    </w:p>
    <w:p w:rsidR="00D731E6" w:rsidRPr="00D731E6" w:rsidRDefault="00D731E6" w:rsidP="00D731E6">
      <w:pPr>
        <w:spacing w:after="120"/>
        <w:ind w:firstLine="720"/>
        <w:jc w:val="both"/>
        <w:rPr>
          <w:sz w:val="28"/>
          <w:szCs w:val="28"/>
        </w:rPr>
      </w:pPr>
      <w:r w:rsidRPr="00D731E6">
        <w:rPr>
          <w:sz w:val="28"/>
          <w:szCs w:val="28"/>
        </w:rPr>
        <w:t xml:space="preserve">- Hồ sơ, giấy tờ còn lại không thuộc 03 trường hợp nêu trên được thực hiện số hóa theo nhu cầu, cụ thể: </w:t>
      </w:r>
    </w:p>
    <w:p w:rsidR="00D731E6" w:rsidRPr="00D731E6" w:rsidRDefault="00D731E6" w:rsidP="00D731E6">
      <w:pPr>
        <w:spacing w:after="120"/>
        <w:ind w:firstLine="720"/>
        <w:jc w:val="both"/>
        <w:rPr>
          <w:sz w:val="28"/>
          <w:szCs w:val="28"/>
        </w:rPr>
      </w:pPr>
      <w:r w:rsidRPr="00D731E6">
        <w:rPr>
          <w:sz w:val="28"/>
          <w:szCs w:val="28"/>
        </w:rPr>
        <w:t xml:space="preserve">+ Theo nhu cầu của cá nhân, tổ chức trên cơ sở đề nghị của cá nhân, tổ chức. Trường hợp này cá nhân, tổ chức phải trả chi phí số hóa bằng mức chi theo quy định pháp luật cho việc tạo lập, chuyển đổi thông tin điện tử, số hoá thông tin trên môi trường mạng phục vụ hoạt động thường xuyên của cơ quan, đơn vị sử dụng ngân sách Nhà nước. </w:t>
      </w:r>
    </w:p>
    <w:p w:rsidR="00D731E6" w:rsidRPr="00D731E6" w:rsidRDefault="00D731E6" w:rsidP="00D731E6">
      <w:pPr>
        <w:spacing w:after="120"/>
        <w:ind w:firstLine="720"/>
        <w:jc w:val="both"/>
        <w:rPr>
          <w:sz w:val="28"/>
          <w:szCs w:val="28"/>
        </w:rPr>
      </w:pPr>
      <w:r w:rsidRPr="00D731E6">
        <w:rPr>
          <w:sz w:val="28"/>
          <w:szCs w:val="28"/>
        </w:rPr>
        <w:t xml:space="preserve">+ Theo nhu cầu giải quyết TTHC trên môi trường điện tử và xây dựng cơ sở dữ liệu của cơ quan quản lý. </w:t>
      </w:r>
    </w:p>
    <w:p w:rsidR="00D731E6" w:rsidRPr="00D731E6" w:rsidRDefault="00D731E6" w:rsidP="00D731E6">
      <w:pPr>
        <w:spacing w:after="120"/>
        <w:ind w:firstLine="720"/>
        <w:jc w:val="both"/>
        <w:rPr>
          <w:sz w:val="28"/>
          <w:szCs w:val="28"/>
        </w:rPr>
      </w:pPr>
      <w:r w:rsidRPr="00D731E6">
        <w:rPr>
          <w:sz w:val="28"/>
          <w:szCs w:val="28"/>
        </w:rPr>
        <w:t xml:space="preserve">b) Quy trình số hóa trong tiếp nhận, giải quyết hồ sơ TTHC </w:t>
      </w:r>
    </w:p>
    <w:p w:rsidR="00D731E6" w:rsidRPr="00D731E6" w:rsidRDefault="00D731E6" w:rsidP="00D731E6">
      <w:pPr>
        <w:spacing w:after="120"/>
        <w:ind w:firstLine="720"/>
        <w:jc w:val="both"/>
        <w:rPr>
          <w:sz w:val="28"/>
          <w:szCs w:val="28"/>
        </w:rPr>
      </w:pPr>
      <w:r w:rsidRPr="00D731E6">
        <w:rPr>
          <w:sz w:val="28"/>
          <w:szCs w:val="28"/>
        </w:rPr>
        <w:t xml:space="preserve">Ngoài các quy định về nhiệm vụ, trách nhiệm trong việc tiếp nhận, giải quyết TTHC theo quy định tại Nghị định số 61/2018/NĐ-CP ngày 23/4/2018 của Chính phủ, cán bộ, công chức trong quá trình thực hiện tiếp nhận, giải quyết TTHC thực hiện thêm một số nhiệm vụ liên quan đến số hóa cụ thể như sau: </w:t>
      </w:r>
    </w:p>
    <w:p w:rsidR="00D731E6" w:rsidRPr="00D731E6" w:rsidRDefault="00D731E6" w:rsidP="00D731E6">
      <w:pPr>
        <w:spacing w:after="120"/>
        <w:ind w:firstLine="720"/>
        <w:jc w:val="both"/>
        <w:rPr>
          <w:sz w:val="28"/>
          <w:szCs w:val="28"/>
        </w:rPr>
      </w:pPr>
      <w:r w:rsidRPr="00D731E6">
        <w:rPr>
          <w:sz w:val="28"/>
          <w:szCs w:val="28"/>
        </w:rPr>
        <w:t>- Tiếp nhận hồ sơ TTHC:</w:t>
      </w:r>
    </w:p>
    <w:p w:rsidR="00D731E6" w:rsidRPr="00D731E6" w:rsidRDefault="00D731E6" w:rsidP="00D731E6">
      <w:pPr>
        <w:spacing w:after="120"/>
        <w:ind w:firstLine="720"/>
        <w:jc w:val="both"/>
        <w:rPr>
          <w:sz w:val="28"/>
          <w:szCs w:val="28"/>
        </w:rPr>
      </w:pPr>
      <w:r w:rsidRPr="00D731E6">
        <w:rPr>
          <w:sz w:val="28"/>
          <w:szCs w:val="28"/>
        </w:rPr>
        <w:t>+ Kiểm tra danh tính số của cá nhân, tổ chức. Trường hợp cá nhân, tổ chức chưa có d</w:t>
      </w:r>
      <w:r w:rsidR="00C619DC">
        <w:rPr>
          <w:sz w:val="28"/>
          <w:szCs w:val="28"/>
        </w:rPr>
        <w:t xml:space="preserve">anh tính số, cán bộ, công chức làm việc tại </w:t>
      </w:r>
      <w:r w:rsidRPr="00D731E6">
        <w:rPr>
          <w:sz w:val="28"/>
          <w:szCs w:val="28"/>
        </w:rPr>
        <w:t xml:space="preserve">Bộ phận Một cửa  thực hiện cấp danh tính số cho cá nhân, tổ chức theo hướng dẫn thực hiện cấp tài khoản trên Cổng Dịch vụ công quốc gia. </w:t>
      </w:r>
    </w:p>
    <w:p w:rsidR="00D731E6" w:rsidRPr="00A74DE5" w:rsidRDefault="00D731E6" w:rsidP="00D731E6">
      <w:pPr>
        <w:spacing w:after="120"/>
        <w:ind w:firstLine="720"/>
        <w:jc w:val="both"/>
        <w:rPr>
          <w:spacing w:val="-2"/>
          <w:sz w:val="28"/>
          <w:szCs w:val="28"/>
        </w:rPr>
      </w:pPr>
      <w:r w:rsidRPr="00D731E6">
        <w:rPr>
          <w:sz w:val="28"/>
          <w:szCs w:val="28"/>
        </w:rPr>
        <w:t xml:space="preserve">+ Căn cứ vào TTHC trên Cổng Dịch vụ công, Hệ thống thông tin một cửa điện tử của tỉnh, được tích hợp, đồng bộ với Cơ sở dữ liệu quốc </w:t>
      </w:r>
      <w:r w:rsidR="002A4A62">
        <w:rPr>
          <w:sz w:val="28"/>
          <w:szCs w:val="28"/>
        </w:rPr>
        <w:t xml:space="preserve">gia về TTHC, cán bộ, công chức </w:t>
      </w:r>
      <w:r w:rsidRPr="00D731E6">
        <w:rPr>
          <w:sz w:val="28"/>
          <w:szCs w:val="28"/>
        </w:rPr>
        <w:t xml:space="preserve">tại Bộ phận Một cửa thực hiện kiểm tra các </w:t>
      </w:r>
      <w:r w:rsidR="0008644F">
        <w:rPr>
          <w:sz w:val="28"/>
          <w:szCs w:val="28"/>
        </w:rPr>
        <w:t xml:space="preserve">thành phần hồ sơ đã có </w:t>
      </w:r>
      <w:r w:rsidR="0008644F" w:rsidRPr="00A74DE5">
        <w:rPr>
          <w:spacing w:val="-2"/>
          <w:sz w:val="28"/>
          <w:szCs w:val="28"/>
        </w:rPr>
        <w:lastRenderedPageBreak/>
        <w:t>trong kho</w:t>
      </w:r>
      <w:r w:rsidRPr="00A74DE5">
        <w:rPr>
          <w:spacing w:val="-2"/>
          <w:sz w:val="28"/>
          <w:szCs w:val="28"/>
        </w:rPr>
        <w:t xml:space="preserve"> quản lý dữ liệu điện tử của cá nhân, tổ chức trên Cổng Dịch vụ công quốc gia, Cổng Dịch vụ công, Hệ thống thôn</w:t>
      </w:r>
      <w:r w:rsidR="0008644F" w:rsidRPr="00A74DE5">
        <w:rPr>
          <w:spacing w:val="-2"/>
          <w:sz w:val="28"/>
          <w:szCs w:val="28"/>
        </w:rPr>
        <w:t>g tin một cửa điện tử tỉnh, cổng</w:t>
      </w:r>
      <w:r w:rsidRPr="00A74DE5">
        <w:rPr>
          <w:spacing w:val="-2"/>
          <w:sz w:val="28"/>
          <w:szCs w:val="28"/>
        </w:rPr>
        <w:t xml:space="preserve"> thông tin dịch vụ công trực tuyến huyện và các cơ sở dữ liệu quốc gia, cơ sở dữ liệu chuyên ngành, hệ thống thông tin đã kết nối, chia sẻ dữ liệu. Trường hợp giấy tờ chưa được lưu trữ điện tử, cán bộ, công chức tại Bộ phận Một cửa thực hiện như sau: </w:t>
      </w:r>
    </w:p>
    <w:p w:rsidR="00D731E6" w:rsidRPr="00D731E6" w:rsidRDefault="00D731E6" w:rsidP="00D731E6">
      <w:pPr>
        <w:spacing w:after="120"/>
        <w:ind w:firstLine="720"/>
        <w:jc w:val="both"/>
        <w:rPr>
          <w:sz w:val="28"/>
          <w:szCs w:val="28"/>
        </w:rPr>
      </w:pPr>
      <w:r w:rsidRPr="00D731E6">
        <w:rPr>
          <w:sz w:val="28"/>
          <w:szCs w:val="28"/>
        </w:rPr>
        <w:t xml:space="preserve">(i) Giấy tờ thuộc loại phải số hóa theo quy định tại Nghị định số 45/2020/NĐ-CP ngày 08/4/2020 của Chính phủ và theo nhu cầu của cơ quan quản lý, cá nhân, tổ chức: Thực hiện sao chụp và chuyển thành tệp tin trên hệ thống thông tin, cơ sở dữ liệu theo quy định tại Điều 25 Nghị định số 45/2020/NĐ-CP bảo đảm tính đầy đủ, toàn vẹn, chính xác các nội dung theo bản giấy. </w:t>
      </w:r>
    </w:p>
    <w:p w:rsidR="00D731E6" w:rsidRPr="00D731E6" w:rsidRDefault="00D731E6" w:rsidP="00D731E6">
      <w:pPr>
        <w:spacing w:after="120"/>
        <w:ind w:firstLine="720"/>
        <w:jc w:val="both"/>
        <w:rPr>
          <w:sz w:val="28"/>
          <w:szCs w:val="28"/>
        </w:rPr>
      </w:pPr>
      <w:r w:rsidRPr="00D731E6">
        <w:rPr>
          <w:sz w:val="28"/>
          <w:szCs w:val="28"/>
        </w:rPr>
        <w:t xml:space="preserve">(ii) Giấy tờ không thuộc loại phải số hóa: Thực hiện việc tiếp nhận như quy định tại Nghị định số 61/2018/NĐ-CP ngày 23/4/2018 của Chính phủ. </w:t>
      </w:r>
    </w:p>
    <w:p w:rsidR="00D731E6" w:rsidRPr="00D731E6" w:rsidRDefault="00D731E6" w:rsidP="00D731E6">
      <w:pPr>
        <w:spacing w:after="120"/>
        <w:ind w:firstLine="720"/>
        <w:jc w:val="both"/>
        <w:rPr>
          <w:sz w:val="28"/>
          <w:szCs w:val="28"/>
        </w:rPr>
      </w:pPr>
      <w:r w:rsidRPr="00D731E6">
        <w:rPr>
          <w:sz w:val="28"/>
          <w:szCs w:val="28"/>
        </w:rPr>
        <w:t xml:space="preserve">+ Mã số của giấy tờ số hóa gồm 2 thành phần: </w:t>
      </w:r>
      <w:r w:rsidRPr="00D731E6">
        <w:rPr>
          <w:sz w:val="28"/>
          <w:szCs w:val="28"/>
          <w:lang w:val="vi-VN"/>
        </w:rPr>
        <w:t>&lt;mã định danh của cá nhân, tổ chức&gt;.&lt;mã loại giấy tờ&gt;.</w:t>
      </w:r>
    </w:p>
    <w:p w:rsidR="00D731E6" w:rsidRPr="00D731E6" w:rsidRDefault="00D731E6" w:rsidP="00D731E6">
      <w:pPr>
        <w:spacing w:after="120"/>
        <w:ind w:firstLine="720"/>
        <w:jc w:val="both"/>
        <w:rPr>
          <w:sz w:val="28"/>
          <w:szCs w:val="28"/>
        </w:rPr>
      </w:pPr>
      <w:r w:rsidRPr="00D731E6">
        <w:rPr>
          <w:sz w:val="28"/>
          <w:szCs w:val="28"/>
        </w:rPr>
        <w:t xml:space="preserve">- Chuyển hồ sơ đến cơ quan có thẩm quyền giải quyết: Đối với thành phần hồ sơ đã được số hóa thì việc chuyển hồ sơ thực hiện theo hình thức điện tử, có ký số. Bộ phận Một cửa chỉ có trách nhiệm chuyển hồ sơ giấy đối với các giấy tờ chưa thực hiện số hóa. </w:t>
      </w:r>
    </w:p>
    <w:p w:rsidR="00D731E6" w:rsidRPr="00D731E6" w:rsidRDefault="00D731E6" w:rsidP="00D731E6">
      <w:pPr>
        <w:spacing w:after="120"/>
        <w:ind w:firstLine="720"/>
        <w:jc w:val="both"/>
        <w:rPr>
          <w:sz w:val="28"/>
          <w:szCs w:val="28"/>
        </w:rPr>
      </w:pPr>
      <w:r w:rsidRPr="00D731E6">
        <w:rPr>
          <w:sz w:val="28"/>
          <w:szCs w:val="28"/>
        </w:rPr>
        <w:t>- Giải quyết TTHC:</w:t>
      </w:r>
    </w:p>
    <w:p w:rsidR="00D731E6" w:rsidRPr="00D731E6" w:rsidRDefault="00D731E6" w:rsidP="00D731E6">
      <w:pPr>
        <w:spacing w:after="120"/>
        <w:ind w:firstLine="720"/>
        <w:jc w:val="both"/>
        <w:rPr>
          <w:sz w:val="28"/>
          <w:szCs w:val="28"/>
        </w:rPr>
      </w:pPr>
      <w:r w:rsidRPr="00D731E6">
        <w:rPr>
          <w:sz w:val="28"/>
          <w:szCs w:val="28"/>
        </w:rPr>
        <w:t xml:space="preserve">+ Kiểm tra thông tin trên tệp tin mà Bộ phận Một cửa chuyển đến và chuyển sang dữ liệu điện tử để lưu vào hệ thống thông tin, cơ sở dữ liệu đối với loại giấy tờ phải số hóa theo quy định tại Nghị định số 45/2020/NĐ-CP ngày 08/4/2020 của Chính phủ; ký số các giấy tờ điện tử đối với loại giấy tờ số hóa theo nhu cầu. </w:t>
      </w:r>
    </w:p>
    <w:p w:rsidR="00D731E6" w:rsidRPr="00D731E6" w:rsidRDefault="00D731E6" w:rsidP="00D731E6">
      <w:pPr>
        <w:spacing w:after="120"/>
        <w:ind w:firstLine="720"/>
        <w:jc w:val="both"/>
        <w:rPr>
          <w:sz w:val="28"/>
          <w:szCs w:val="28"/>
        </w:rPr>
      </w:pPr>
      <w:r w:rsidRPr="00D731E6">
        <w:rPr>
          <w:sz w:val="28"/>
          <w:szCs w:val="28"/>
        </w:rPr>
        <w:t xml:space="preserve">+ Trường hợp phải thẩm tra, xác minh, lấy ý kiến các cơ quan liên quan trong quá trình xử lý hồ sơ, kết quả thẩm tra, xác minh và kết quả trả lời của cơ quan liên quan phải được số hóa theo dữ liệu điện tử để lưu vào hệ thống thông tin, cơ sở dữ liệu. </w:t>
      </w:r>
    </w:p>
    <w:p w:rsidR="00D731E6" w:rsidRPr="00D731E6" w:rsidRDefault="00D731E6" w:rsidP="00D731E6">
      <w:pPr>
        <w:spacing w:after="120"/>
        <w:ind w:firstLine="720"/>
        <w:jc w:val="both"/>
        <w:rPr>
          <w:sz w:val="28"/>
          <w:szCs w:val="28"/>
        </w:rPr>
      </w:pPr>
      <w:r w:rsidRPr="00D731E6">
        <w:rPr>
          <w:sz w:val="28"/>
          <w:szCs w:val="28"/>
        </w:rPr>
        <w:t xml:space="preserve">+ Kết quả giải quyết TTHC được số hóa, trình cấp có thẩm quyền ký số theo quy định. </w:t>
      </w:r>
    </w:p>
    <w:p w:rsidR="00D731E6" w:rsidRPr="00D731E6" w:rsidRDefault="00D731E6" w:rsidP="00D731E6">
      <w:pPr>
        <w:spacing w:after="120"/>
        <w:ind w:firstLine="720"/>
        <w:jc w:val="both"/>
        <w:rPr>
          <w:sz w:val="28"/>
          <w:szCs w:val="28"/>
        </w:rPr>
      </w:pPr>
      <w:r w:rsidRPr="00D731E6">
        <w:rPr>
          <w:sz w:val="28"/>
          <w:szCs w:val="28"/>
        </w:rPr>
        <w:t xml:space="preserve">+ Khi có kết quả giải quyết TTHC thành công, các hồ sơ, giấy tờ được số hóa trong quá trình tiếp nhận, giải quyết TTHC có giá trị tương đương bản giấy và được tái sử dụng trong giải quyết TTHC cho cá nhân, tổ chức. Hồ sơ, giấy tờ được lưu trữ điện tử sau khi TTHC được giải quyết thành công có giá trị tương đương bản giấy và được tái sử dụng trong thực hiện, giải quyết TTHC. </w:t>
      </w:r>
    </w:p>
    <w:p w:rsidR="00D731E6" w:rsidRPr="00D731E6" w:rsidRDefault="00D731E6" w:rsidP="00D731E6">
      <w:pPr>
        <w:spacing w:after="120"/>
        <w:ind w:firstLine="720"/>
        <w:jc w:val="both"/>
        <w:rPr>
          <w:sz w:val="28"/>
          <w:szCs w:val="28"/>
        </w:rPr>
      </w:pPr>
      <w:r w:rsidRPr="00D731E6">
        <w:rPr>
          <w:sz w:val="28"/>
          <w:szCs w:val="28"/>
        </w:rPr>
        <w:t>- Việc trả kết quả giải quyết TTHC thực hiện theo quy định tại Nghị định số 45/2020/NĐ-CP ngày 08/4/2020 của Chính phủ.</w:t>
      </w:r>
    </w:p>
    <w:p w:rsidR="00D731E6" w:rsidRPr="00D731E6" w:rsidRDefault="00D731E6" w:rsidP="00D731E6">
      <w:pPr>
        <w:spacing w:after="120"/>
        <w:ind w:firstLine="720"/>
        <w:jc w:val="both"/>
        <w:rPr>
          <w:sz w:val="28"/>
          <w:szCs w:val="28"/>
        </w:rPr>
      </w:pPr>
      <w:r w:rsidRPr="00D731E6">
        <w:rPr>
          <w:sz w:val="28"/>
          <w:szCs w:val="28"/>
        </w:rPr>
        <w:t>- Việc giải quyết TTHC phải tuân thủ theo quy trình nội bộ đã được Chủ tịch UBND tỉnh công bố, đáp ứng Hệ thống TCVN ISO 9001-2015.</w:t>
      </w:r>
    </w:p>
    <w:p w:rsidR="00D731E6" w:rsidRPr="00D731E6" w:rsidRDefault="00D731E6" w:rsidP="00D731E6">
      <w:pPr>
        <w:spacing w:after="120"/>
        <w:ind w:firstLine="720"/>
        <w:jc w:val="both"/>
        <w:rPr>
          <w:sz w:val="28"/>
          <w:szCs w:val="28"/>
        </w:rPr>
      </w:pPr>
      <w:r w:rsidRPr="00D731E6">
        <w:rPr>
          <w:sz w:val="28"/>
          <w:szCs w:val="28"/>
        </w:rPr>
        <w:t>c) Thực hiện lưu trữ điện tử đối với hồ sơ TTHC: Thực hiện theo quy định tại Điều 17 Nghị định số 45/2020/NĐ-CP ngày 08/4/2020 của Chính phủ.</w:t>
      </w:r>
    </w:p>
    <w:p w:rsidR="00D731E6" w:rsidRPr="00D731E6" w:rsidRDefault="00D731E6" w:rsidP="00D731E6">
      <w:pPr>
        <w:spacing w:after="120"/>
        <w:ind w:firstLine="720"/>
        <w:jc w:val="both"/>
        <w:rPr>
          <w:b/>
          <w:sz w:val="28"/>
          <w:szCs w:val="28"/>
        </w:rPr>
      </w:pPr>
      <w:r w:rsidRPr="00D731E6">
        <w:rPr>
          <w:b/>
          <w:sz w:val="28"/>
          <w:szCs w:val="28"/>
          <w:lang w:val="vi-VN"/>
        </w:rPr>
        <w:lastRenderedPageBreak/>
        <w:t xml:space="preserve">2. </w:t>
      </w:r>
      <w:r w:rsidRPr="00D731E6">
        <w:rPr>
          <w:b/>
          <w:sz w:val="28"/>
          <w:szCs w:val="28"/>
        </w:rPr>
        <w:t>Phối hợp với các cơ quan có thẩm quyền đ</w:t>
      </w:r>
      <w:r w:rsidRPr="00D731E6">
        <w:rPr>
          <w:b/>
          <w:sz w:val="28"/>
          <w:szCs w:val="28"/>
          <w:lang w:val="vi-VN"/>
        </w:rPr>
        <w:t>ổi mới tổ chức quản lý, kết nối, chia sẻ dữ liệu phục vụ việc đơn giản hoá trong chuẩn bị, tiếp nhận, giải quyết hồ sơ TTHC theo cơ chế một cửa, một cửa liên thông</w:t>
      </w:r>
      <w:bookmarkEnd w:id="6"/>
    </w:p>
    <w:p w:rsidR="00D731E6" w:rsidRPr="00D731E6" w:rsidRDefault="00D731E6" w:rsidP="00D731E6">
      <w:pPr>
        <w:spacing w:after="120"/>
        <w:ind w:firstLine="720"/>
        <w:jc w:val="both"/>
        <w:rPr>
          <w:sz w:val="28"/>
          <w:szCs w:val="28"/>
        </w:rPr>
      </w:pPr>
      <w:r w:rsidRPr="00D731E6">
        <w:rPr>
          <w:sz w:val="28"/>
          <w:szCs w:val="28"/>
          <w:lang w:val="vi-VN"/>
        </w:rPr>
        <w:t xml:space="preserve">a) </w:t>
      </w:r>
      <w:r w:rsidRPr="00D731E6">
        <w:rPr>
          <w:sz w:val="28"/>
          <w:szCs w:val="28"/>
        </w:rPr>
        <w:t>Phối hợp t</w:t>
      </w:r>
      <w:r w:rsidRPr="00D731E6">
        <w:rPr>
          <w:sz w:val="28"/>
          <w:szCs w:val="28"/>
          <w:lang w:val="vi-VN"/>
        </w:rPr>
        <w:t xml:space="preserve">hực hiện đồng bộ, liên kết tài khoản của tổ chức, cá nhân trên Cổng Dịch vụ công của </w:t>
      </w:r>
      <w:r w:rsidRPr="00D731E6">
        <w:rPr>
          <w:sz w:val="28"/>
          <w:szCs w:val="28"/>
        </w:rPr>
        <w:t>tỉnh</w:t>
      </w:r>
      <w:r w:rsidRPr="00D731E6">
        <w:rPr>
          <w:sz w:val="28"/>
          <w:szCs w:val="28"/>
          <w:lang w:val="vi-VN"/>
        </w:rPr>
        <w:t xml:space="preserve"> với tài khoản của Cổng Dịch vụ công quốc gia theo mã số định danh tổ chức, cá nhân trên cơ sở kết nối, chia sẻ dữ liệu với các Cơ sở dữ liệu quốc gia về dân cư, đăng ký doanh nghiệp để hình thành một tài khoản thống nhất, cho phép liên kết, chia sẻ dữ liệu của tổ chức, cá nhân.</w:t>
      </w:r>
    </w:p>
    <w:p w:rsidR="00D731E6" w:rsidRPr="00D731E6" w:rsidRDefault="00A74DE5" w:rsidP="00D731E6">
      <w:pPr>
        <w:spacing w:after="120"/>
        <w:ind w:firstLine="720"/>
        <w:jc w:val="both"/>
        <w:rPr>
          <w:sz w:val="28"/>
          <w:szCs w:val="28"/>
        </w:rPr>
      </w:pPr>
      <w:r>
        <w:rPr>
          <w:sz w:val="28"/>
          <w:szCs w:val="28"/>
        </w:rPr>
        <w:t>b</w:t>
      </w:r>
      <w:r w:rsidR="00D731E6" w:rsidRPr="00D731E6">
        <w:rPr>
          <w:sz w:val="28"/>
          <w:szCs w:val="28"/>
          <w:lang w:val="vi-VN"/>
        </w:rPr>
        <w:t xml:space="preserve">) </w:t>
      </w:r>
      <w:r w:rsidR="00D731E6" w:rsidRPr="00D731E6">
        <w:rPr>
          <w:sz w:val="28"/>
          <w:szCs w:val="28"/>
        </w:rPr>
        <w:t>Phối hợp t</w:t>
      </w:r>
      <w:r w:rsidR="00D731E6" w:rsidRPr="00D731E6">
        <w:rPr>
          <w:sz w:val="28"/>
          <w:szCs w:val="28"/>
          <w:lang w:val="vi-VN"/>
        </w:rPr>
        <w:t>ổ chức kết nối, chia sẻ dữ liệu giữa các cơ sở dữ liệu quốc gia, cơ sở d</w:t>
      </w:r>
      <w:r w:rsidR="00D731E6" w:rsidRPr="00D731E6">
        <w:rPr>
          <w:sz w:val="28"/>
          <w:szCs w:val="28"/>
        </w:rPr>
        <w:t xml:space="preserve">ữ </w:t>
      </w:r>
      <w:r w:rsidR="00D731E6" w:rsidRPr="00D731E6">
        <w:rPr>
          <w:sz w:val="28"/>
          <w:szCs w:val="28"/>
          <w:lang w:val="vi-VN"/>
        </w:rPr>
        <w:t>liệu chuyên ngành, hệ thống thông tin cung cấp dịch vụ công của bộ, ngành, địa phương với Cổng Dịch vụ công quốc gia, hệ thống thông tin một cửa điện tử cấp bộ, cấp tỉnh qua Trục liên thông văn bản quốc gia phục vụ giải quyết TTHC bảo đảm tính liên tục, thống nhất, thuận lợi, đơn giản, đồng bộ, toàn vẹn dữ liệu, tránh lãng phí trong suốt quá trình từ khâu tiếp nhận, xử lý đ</w:t>
      </w:r>
      <w:r w:rsidR="00D731E6" w:rsidRPr="00D731E6">
        <w:rPr>
          <w:sz w:val="28"/>
          <w:szCs w:val="28"/>
        </w:rPr>
        <w:t>ế</w:t>
      </w:r>
      <w:r w:rsidR="00D731E6" w:rsidRPr="00D731E6">
        <w:rPr>
          <w:sz w:val="28"/>
          <w:szCs w:val="28"/>
          <w:lang w:val="vi-VN"/>
        </w:rPr>
        <w:t>n trả kết quả giải quyết TTHC. Cụ thể:</w:t>
      </w:r>
    </w:p>
    <w:p w:rsidR="00D731E6" w:rsidRPr="00D731E6" w:rsidRDefault="00D731E6" w:rsidP="00D731E6">
      <w:pPr>
        <w:spacing w:after="120"/>
        <w:ind w:firstLine="720"/>
        <w:jc w:val="both"/>
        <w:rPr>
          <w:sz w:val="28"/>
          <w:szCs w:val="28"/>
        </w:rPr>
      </w:pPr>
      <w:r w:rsidRPr="00D731E6">
        <w:rPr>
          <w:sz w:val="28"/>
          <w:szCs w:val="28"/>
          <w:lang w:val="vi-VN"/>
        </w:rPr>
        <w:t>- Kết n</w:t>
      </w:r>
      <w:r w:rsidRPr="00D731E6">
        <w:rPr>
          <w:sz w:val="28"/>
          <w:szCs w:val="28"/>
        </w:rPr>
        <w:t>ố</w:t>
      </w:r>
      <w:r w:rsidRPr="00D731E6">
        <w:rPr>
          <w:sz w:val="28"/>
          <w:szCs w:val="28"/>
          <w:lang w:val="vi-VN"/>
        </w:rPr>
        <w:t>i, chia sẻ đồng bộ trạng thái, kết quả xử lý hồ sơ giữa các hệ th</w:t>
      </w:r>
      <w:r w:rsidRPr="00D731E6">
        <w:rPr>
          <w:sz w:val="28"/>
          <w:szCs w:val="28"/>
        </w:rPr>
        <w:t>ố</w:t>
      </w:r>
      <w:r w:rsidRPr="00D731E6">
        <w:rPr>
          <w:sz w:val="28"/>
          <w:szCs w:val="28"/>
          <w:lang w:val="vi-VN"/>
        </w:rPr>
        <w:t xml:space="preserve">ng thông tin cung cấp dịch vụ công của bộ, ngành, địa phương với Cổng Dịch vụ công quốc gia, Hệ thống thông tin giải quyết TTHC </w:t>
      </w:r>
      <w:r w:rsidRPr="00D731E6">
        <w:rPr>
          <w:sz w:val="28"/>
          <w:szCs w:val="28"/>
        </w:rPr>
        <w:t>các cấp</w:t>
      </w:r>
      <w:r w:rsidRPr="00D731E6">
        <w:rPr>
          <w:sz w:val="28"/>
          <w:szCs w:val="28"/>
          <w:lang w:val="vi-VN"/>
        </w:rPr>
        <w:t xml:space="preserve"> phục vụ theo dõi, giám sát, đánh giá.</w:t>
      </w:r>
    </w:p>
    <w:p w:rsidR="00D731E6" w:rsidRPr="00D731E6" w:rsidRDefault="00D731E6" w:rsidP="00D731E6">
      <w:pPr>
        <w:spacing w:after="120"/>
        <w:ind w:firstLine="720"/>
        <w:jc w:val="both"/>
        <w:rPr>
          <w:sz w:val="28"/>
          <w:szCs w:val="28"/>
        </w:rPr>
      </w:pPr>
      <w:r w:rsidRPr="00D731E6">
        <w:rPr>
          <w:sz w:val="28"/>
          <w:szCs w:val="28"/>
          <w:lang w:val="vi-VN"/>
        </w:rPr>
        <w:t xml:space="preserve">- Kết nối, chia sẻ dữ liệu giữa các cơ sở dữ liệu quốc gia, cơ sở dữ liệu chuyên ngành với Cổng Dịch vụ công quốc gia, hệ thống một cửa </w:t>
      </w:r>
      <w:r w:rsidRPr="00D731E6">
        <w:rPr>
          <w:sz w:val="28"/>
          <w:szCs w:val="28"/>
        </w:rPr>
        <w:t>đ</w:t>
      </w:r>
      <w:r w:rsidRPr="00D731E6">
        <w:rPr>
          <w:sz w:val="28"/>
          <w:szCs w:val="28"/>
          <w:lang w:val="vi-VN"/>
        </w:rPr>
        <w:t xml:space="preserve">iện tử </w:t>
      </w:r>
      <w:r w:rsidRPr="00D731E6">
        <w:rPr>
          <w:sz w:val="28"/>
          <w:szCs w:val="28"/>
        </w:rPr>
        <w:t xml:space="preserve">các cấp </w:t>
      </w:r>
      <w:r w:rsidRPr="00D731E6">
        <w:rPr>
          <w:sz w:val="28"/>
          <w:szCs w:val="28"/>
          <w:lang w:val="vi-VN"/>
        </w:rPr>
        <w:t>phục vụ giải quyết TTHC, nhất là cắt giảm, đơn giản hóa trong chuẩn bị, tiếp nhận, giải quyết hồ sơ TTHC:</w:t>
      </w:r>
    </w:p>
    <w:p w:rsidR="00D731E6" w:rsidRPr="00D731E6" w:rsidRDefault="00D731E6" w:rsidP="00D731E6">
      <w:pPr>
        <w:spacing w:after="120"/>
        <w:ind w:firstLine="720"/>
        <w:jc w:val="both"/>
        <w:rPr>
          <w:sz w:val="28"/>
          <w:szCs w:val="28"/>
        </w:rPr>
      </w:pPr>
      <w:r w:rsidRPr="00D731E6">
        <w:rPr>
          <w:sz w:val="28"/>
          <w:szCs w:val="28"/>
          <w:lang w:val="vi-VN"/>
        </w:rPr>
        <w:t>+ Cắt giảm các thủ tục hoặc các bước kiểm tra, xác nhận thông tin khi đã có thông tin, dữ liệu trong các cơ sở dữ liệu quốc gia, cơ sở dữ liệu chuyên ngành và hệ thống thông tin cung cấp dịch vụ công.</w:t>
      </w:r>
    </w:p>
    <w:p w:rsidR="00D731E6" w:rsidRPr="00D731E6" w:rsidRDefault="00D731E6" w:rsidP="00D731E6">
      <w:pPr>
        <w:spacing w:after="120"/>
        <w:ind w:firstLine="720"/>
        <w:jc w:val="both"/>
        <w:rPr>
          <w:sz w:val="28"/>
          <w:szCs w:val="28"/>
        </w:rPr>
      </w:pPr>
      <w:r w:rsidRPr="00D731E6">
        <w:rPr>
          <w:sz w:val="28"/>
          <w:szCs w:val="28"/>
          <w:lang w:val="vi-VN"/>
        </w:rPr>
        <w:t>+ Đơn giản hóa hồ sơ, giấy tờ phải nộp và tiếp nhận trên cơ sở tái sử dụng các hồ sơ, giấy tờ đã được số hóa trong các cơ sở dữ liệu quốc gia, cơ sở dữ liệu chuyên ngành và hệ thống thông tin cung cấp dịch vụ công.</w:t>
      </w:r>
    </w:p>
    <w:p w:rsidR="00D731E6" w:rsidRPr="00D731E6" w:rsidRDefault="00D731E6" w:rsidP="00D731E6">
      <w:pPr>
        <w:spacing w:after="120"/>
        <w:ind w:firstLine="720"/>
        <w:jc w:val="both"/>
        <w:rPr>
          <w:b/>
          <w:sz w:val="28"/>
          <w:szCs w:val="28"/>
        </w:rPr>
      </w:pPr>
      <w:bookmarkStart w:id="7" w:name="dieu_3_1"/>
      <w:r w:rsidRPr="00D731E6">
        <w:rPr>
          <w:b/>
          <w:sz w:val="28"/>
          <w:szCs w:val="28"/>
          <w:lang w:val="vi-VN"/>
        </w:rPr>
        <w:t>3. Mở rộng việc tiếp nhận, giải quyết hồ sơ TTHC theo hướng không phụ thuộc vào địa giới hành chính trên cơ sở ứng dụng công nghệ thông tin trong thực hiện cơ chế một cửa, một cửa liên thông</w:t>
      </w:r>
      <w:bookmarkEnd w:id="7"/>
    </w:p>
    <w:p w:rsidR="00D731E6" w:rsidRPr="00D731E6" w:rsidRDefault="00D731E6" w:rsidP="00D731E6">
      <w:pPr>
        <w:spacing w:after="120"/>
        <w:ind w:firstLine="720"/>
        <w:jc w:val="both"/>
        <w:rPr>
          <w:sz w:val="28"/>
          <w:szCs w:val="28"/>
        </w:rPr>
      </w:pPr>
      <w:r w:rsidRPr="00D731E6">
        <w:rPr>
          <w:sz w:val="28"/>
          <w:szCs w:val="28"/>
          <w:lang w:val="vi-VN"/>
        </w:rPr>
        <w:t>a) Đánh giá để đề xuất đưa vào triển khai tiếp nhận, giải quyết hồ sơ TTHC theo hướng không phụ thuộc vào địa giới hành chính đối với các TTHC mà thông tin, dữ liệu phục vụ xem xét, thẩm định hồ sơ đã có trong Cơ sở dữ liệu quốc gia, cơ sở dữ liệu chuyên ngành hoặc trên cơ sở có sự kết n</w:t>
      </w:r>
      <w:r w:rsidRPr="00D731E6">
        <w:rPr>
          <w:sz w:val="28"/>
          <w:szCs w:val="28"/>
        </w:rPr>
        <w:t>ố</w:t>
      </w:r>
      <w:r w:rsidRPr="00D731E6">
        <w:rPr>
          <w:sz w:val="28"/>
          <w:szCs w:val="28"/>
          <w:lang w:val="vi-VN"/>
        </w:rPr>
        <w:t>i, chia sẻ dữ liệu giữa các hệ th</w:t>
      </w:r>
      <w:r w:rsidRPr="00D731E6">
        <w:rPr>
          <w:sz w:val="28"/>
          <w:szCs w:val="28"/>
        </w:rPr>
        <w:t>ố</w:t>
      </w:r>
      <w:r w:rsidRPr="00D731E6">
        <w:rPr>
          <w:sz w:val="28"/>
          <w:szCs w:val="28"/>
          <w:lang w:val="vi-VN"/>
        </w:rPr>
        <w:t>ng thông tin, cơ sở dữ liệu quốc gia, chuyên ngành, trừ trường hợp TTHC yêu cầu phải kiểm tra thực địa, đánh giá, kiểm tra, th</w:t>
      </w:r>
      <w:r w:rsidRPr="00D731E6">
        <w:rPr>
          <w:sz w:val="28"/>
          <w:szCs w:val="28"/>
        </w:rPr>
        <w:t>ẩ</w:t>
      </w:r>
      <w:r w:rsidRPr="00D731E6">
        <w:rPr>
          <w:sz w:val="28"/>
          <w:szCs w:val="28"/>
          <w:lang w:val="vi-VN"/>
        </w:rPr>
        <w:t>m định tại cơ sở.</w:t>
      </w:r>
    </w:p>
    <w:p w:rsidR="00D731E6" w:rsidRPr="00D731E6" w:rsidRDefault="00D731E6" w:rsidP="00D731E6">
      <w:pPr>
        <w:spacing w:after="120"/>
        <w:ind w:firstLine="720"/>
        <w:jc w:val="both"/>
        <w:rPr>
          <w:sz w:val="28"/>
          <w:szCs w:val="28"/>
        </w:rPr>
      </w:pPr>
      <w:r w:rsidRPr="00D731E6">
        <w:rPr>
          <w:sz w:val="28"/>
          <w:szCs w:val="28"/>
          <w:lang w:val="vi-VN"/>
        </w:rPr>
        <w:t xml:space="preserve">b) Triển khai thực hiện việc tiếp nhận và giải quyết TTHC không phụ thuộc vào địa giới hành chính đối với các TTHC về hộ tịch, cư trú, bảo hiểm xã hội, </w:t>
      </w:r>
      <w:r w:rsidRPr="00D731E6">
        <w:rPr>
          <w:sz w:val="28"/>
          <w:szCs w:val="28"/>
          <w:lang w:val="vi-VN"/>
        </w:rPr>
        <w:lastRenderedPageBreak/>
        <w:t xml:space="preserve">thuế và các TTHC đáp ứng yêu cầu tại điểm a </w:t>
      </w:r>
      <w:r w:rsidRPr="00D731E6">
        <w:rPr>
          <w:sz w:val="28"/>
          <w:szCs w:val="28"/>
        </w:rPr>
        <w:t>M</w:t>
      </w:r>
      <w:r w:rsidRPr="00D731E6">
        <w:rPr>
          <w:sz w:val="28"/>
          <w:szCs w:val="28"/>
          <w:lang w:val="vi-VN"/>
        </w:rPr>
        <w:t xml:space="preserve">ục 3 </w:t>
      </w:r>
      <w:r w:rsidRPr="00D731E6">
        <w:rPr>
          <w:sz w:val="28"/>
          <w:szCs w:val="28"/>
        </w:rPr>
        <w:t>P</w:t>
      </w:r>
      <w:r w:rsidRPr="00D731E6">
        <w:rPr>
          <w:sz w:val="28"/>
          <w:szCs w:val="28"/>
          <w:lang w:val="vi-VN"/>
        </w:rPr>
        <w:t xml:space="preserve">hần </w:t>
      </w:r>
      <w:r w:rsidRPr="00D731E6">
        <w:rPr>
          <w:sz w:val="28"/>
          <w:szCs w:val="28"/>
        </w:rPr>
        <w:t>III</w:t>
      </w:r>
      <w:r w:rsidRPr="00D731E6">
        <w:rPr>
          <w:sz w:val="28"/>
          <w:szCs w:val="28"/>
          <w:lang w:val="vi-VN"/>
        </w:rPr>
        <w:t xml:space="preserve"> </w:t>
      </w:r>
      <w:r w:rsidRPr="00D731E6">
        <w:rPr>
          <w:sz w:val="28"/>
          <w:szCs w:val="28"/>
        </w:rPr>
        <w:t>Quyết định số 468/QĐ-TTg ngày 27/3/2021 của Thủ tướng Chính phủ</w:t>
      </w:r>
      <w:r w:rsidRPr="00D731E6">
        <w:rPr>
          <w:sz w:val="28"/>
          <w:szCs w:val="28"/>
          <w:lang w:val="vi-VN"/>
        </w:rPr>
        <w:t>.</w:t>
      </w:r>
    </w:p>
    <w:p w:rsidR="00D731E6" w:rsidRPr="00D731E6" w:rsidRDefault="00D731E6" w:rsidP="00D731E6">
      <w:pPr>
        <w:spacing w:after="120"/>
        <w:ind w:firstLine="720"/>
        <w:jc w:val="both"/>
        <w:rPr>
          <w:b/>
          <w:sz w:val="28"/>
          <w:szCs w:val="28"/>
        </w:rPr>
      </w:pPr>
      <w:bookmarkStart w:id="8" w:name="dieu_4"/>
      <w:r w:rsidRPr="00D731E6">
        <w:rPr>
          <w:b/>
          <w:sz w:val="28"/>
          <w:szCs w:val="28"/>
          <w:lang w:val="vi-VN"/>
        </w:rPr>
        <w:t>4. Nâng cao tính chủ động trong đổi mới, nâng cao hiệu quả, năng suất lao động của</w:t>
      </w:r>
      <w:r w:rsidRPr="00D731E6">
        <w:rPr>
          <w:b/>
          <w:sz w:val="28"/>
          <w:szCs w:val="28"/>
        </w:rPr>
        <w:t xml:space="preserve"> </w:t>
      </w:r>
      <w:r w:rsidRPr="00D731E6">
        <w:rPr>
          <w:b/>
          <w:sz w:val="28"/>
          <w:szCs w:val="28"/>
          <w:lang w:val="vi-VN"/>
        </w:rPr>
        <w:t>Bộ phận Một cửa</w:t>
      </w:r>
      <w:bookmarkEnd w:id="8"/>
    </w:p>
    <w:p w:rsidR="00D731E6" w:rsidRPr="00D731E6" w:rsidRDefault="00D731E6" w:rsidP="00D731E6">
      <w:pPr>
        <w:spacing w:after="120"/>
        <w:ind w:firstLine="720"/>
        <w:jc w:val="both"/>
        <w:rPr>
          <w:sz w:val="28"/>
          <w:szCs w:val="28"/>
        </w:rPr>
      </w:pPr>
      <w:r w:rsidRPr="00D731E6">
        <w:rPr>
          <w:sz w:val="28"/>
          <w:szCs w:val="28"/>
        </w:rPr>
        <w:t xml:space="preserve">a) Trên cơ sở đề xuất của Văn phòng HĐND - UBND huyện, Văn phòng Ủy ban nhân dân </w:t>
      </w:r>
      <w:r w:rsidR="00A0777B">
        <w:rPr>
          <w:sz w:val="28"/>
          <w:szCs w:val="28"/>
        </w:rPr>
        <w:t>xã</w:t>
      </w:r>
      <w:r w:rsidRPr="00D731E6">
        <w:rPr>
          <w:sz w:val="28"/>
          <w:szCs w:val="28"/>
        </w:rPr>
        <w:t xml:space="preserve"> đề xuất Chủ tịch Ủy ban nhân dân xã, quyết định về cơ cấu, số lượng nhân sự thực hiện nhiệm vụ tại Bộ phận Một cửa bảo đảm tiết kiệm, hiệu quả, phù hợp tình hình thực tế tại địa phương.</w:t>
      </w:r>
    </w:p>
    <w:p w:rsidR="00D731E6" w:rsidRPr="00D731E6" w:rsidRDefault="00D731E6" w:rsidP="00D731E6">
      <w:pPr>
        <w:spacing w:after="120"/>
        <w:ind w:firstLine="720"/>
        <w:jc w:val="both"/>
        <w:rPr>
          <w:sz w:val="28"/>
          <w:szCs w:val="28"/>
        </w:rPr>
      </w:pPr>
      <w:r w:rsidRPr="00D731E6">
        <w:rPr>
          <w:sz w:val="28"/>
          <w:szCs w:val="28"/>
        </w:rPr>
        <w:t xml:space="preserve">b) Nghiên cứu, đề xuất Chủ tịch Ủy ban nhân dân </w:t>
      </w:r>
      <w:r w:rsidR="00A0777B">
        <w:rPr>
          <w:sz w:val="28"/>
          <w:szCs w:val="28"/>
        </w:rPr>
        <w:t xml:space="preserve">xã </w:t>
      </w:r>
      <w:r w:rsidRPr="00D731E6">
        <w:rPr>
          <w:sz w:val="28"/>
          <w:szCs w:val="28"/>
        </w:rPr>
        <w:t>các giải pháp đổi mới, nâng cao hiệu quả, năng suất lao động của Bộ phận Một cửa phù hợp với điều kiện, yêu cầu thực tiễn như:</w:t>
      </w:r>
    </w:p>
    <w:p w:rsidR="00D731E6" w:rsidRPr="00D731E6" w:rsidRDefault="00D731E6" w:rsidP="00D731E6">
      <w:pPr>
        <w:spacing w:after="120"/>
        <w:ind w:firstLine="720"/>
        <w:jc w:val="both"/>
        <w:rPr>
          <w:sz w:val="28"/>
          <w:szCs w:val="28"/>
        </w:rPr>
      </w:pPr>
      <w:r w:rsidRPr="00D731E6">
        <w:rPr>
          <w:sz w:val="28"/>
          <w:szCs w:val="28"/>
        </w:rPr>
        <w:t xml:space="preserve">- Nghiên cứu, ứng dụng các chính sách tổ chức Bộ phận Một cửa theo không gian, địa giới hành chính để giảm chi phí đầu tư, nâng cao chất lượng, hiệu quả hoạt động và năng suất lao động trên cơ sở bảo đảm nguyên tắc không làm thay đổi, ảnh hướng đến thẩm quyền giải quyết TTHC. </w:t>
      </w:r>
    </w:p>
    <w:p w:rsidR="00D731E6" w:rsidRPr="00D731E6" w:rsidRDefault="00D731E6" w:rsidP="00D731E6">
      <w:pPr>
        <w:spacing w:after="120"/>
        <w:ind w:firstLine="720"/>
        <w:jc w:val="both"/>
        <w:rPr>
          <w:sz w:val="28"/>
          <w:szCs w:val="28"/>
        </w:rPr>
      </w:pPr>
      <w:r w:rsidRPr="00D731E6">
        <w:rPr>
          <w:sz w:val="28"/>
          <w:szCs w:val="28"/>
        </w:rPr>
        <w:t xml:space="preserve">- Nghiên cứu, đề xuất tổ chức thực hiện tiếp nhận, hoặc hỗ trợ cá nhân, tổ chức thực hiện TTHC tại nhà; hoặc hẹn giờ giải quyết TTHC theo yêu cầu của cá nhân, tổ chức. </w:t>
      </w:r>
    </w:p>
    <w:p w:rsidR="00D731E6" w:rsidRPr="00D731E6" w:rsidRDefault="00D731E6" w:rsidP="00D731E6">
      <w:pPr>
        <w:spacing w:after="120"/>
        <w:ind w:firstLine="720"/>
        <w:jc w:val="both"/>
        <w:rPr>
          <w:sz w:val="28"/>
          <w:szCs w:val="28"/>
        </w:rPr>
      </w:pPr>
      <w:r w:rsidRPr="00D731E6">
        <w:rPr>
          <w:sz w:val="28"/>
          <w:szCs w:val="28"/>
        </w:rPr>
        <w:t xml:space="preserve">d) </w:t>
      </w:r>
      <w:bookmarkStart w:id="9" w:name="dieu_5"/>
      <w:r w:rsidRPr="00D731E6">
        <w:rPr>
          <w:sz w:val="28"/>
          <w:szCs w:val="28"/>
        </w:rPr>
        <w:t>Thiết kế bản sắc thương hiệu thống nhất cho Bộ phận Một cửa và hệ thống thông tin giải quyết TTHC.</w:t>
      </w:r>
    </w:p>
    <w:p w:rsidR="00D731E6" w:rsidRPr="00D731E6" w:rsidRDefault="00D731E6" w:rsidP="00D731E6">
      <w:pPr>
        <w:spacing w:after="120"/>
        <w:ind w:firstLine="720"/>
        <w:jc w:val="both"/>
        <w:rPr>
          <w:sz w:val="28"/>
          <w:szCs w:val="28"/>
        </w:rPr>
      </w:pPr>
      <w:r w:rsidRPr="00D731E6">
        <w:rPr>
          <w:sz w:val="28"/>
          <w:szCs w:val="28"/>
        </w:rPr>
        <w:t>Bộ phận Một cửa sử dụng một bản sắc thương hiệu thống nhất về biển hiệu; trang phục; biển tên; tài liệu nghiệp vụ, truyền thông, giao diện của Hệ thống thông tin giải quyết TTHC và các ứng dụng khác.</w:t>
      </w:r>
    </w:p>
    <w:p w:rsidR="00D731E6" w:rsidRPr="00D731E6" w:rsidRDefault="00D731E6" w:rsidP="00D731E6">
      <w:pPr>
        <w:spacing w:after="120"/>
        <w:ind w:firstLine="720"/>
        <w:jc w:val="both"/>
        <w:rPr>
          <w:b/>
          <w:sz w:val="28"/>
          <w:szCs w:val="28"/>
        </w:rPr>
      </w:pPr>
      <w:r w:rsidRPr="00D731E6">
        <w:rPr>
          <w:b/>
          <w:sz w:val="28"/>
          <w:szCs w:val="28"/>
          <w:lang w:val="vi-VN"/>
        </w:rPr>
        <w:t>5. Đổi mới việc giám sát, đánh giá chất lượng giải quyết TTHC theo thời gian thực trên cơ sở ứng dụng công nghệ mới</w:t>
      </w:r>
      <w:bookmarkEnd w:id="9"/>
    </w:p>
    <w:p w:rsidR="00D731E6" w:rsidRPr="00D731E6" w:rsidRDefault="00D731E6" w:rsidP="00D731E6">
      <w:pPr>
        <w:spacing w:after="120"/>
        <w:ind w:firstLine="720"/>
        <w:jc w:val="both"/>
        <w:rPr>
          <w:sz w:val="28"/>
          <w:szCs w:val="28"/>
        </w:rPr>
      </w:pPr>
      <w:r w:rsidRPr="00D731E6">
        <w:rPr>
          <w:sz w:val="28"/>
          <w:szCs w:val="28"/>
          <w:lang w:val="vi-VN"/>
        </w:rPr>
        <w:t xml:space="preserve">- </w:t>
      </w:r>
      <w:r w:rsidRPr="00D731E6">
        <w:rPr>
          <w:sz w:val="28"/>
          <w:szCs w:val="28"/>
        </w:rPr>
        <w:t>Trên cơ sở chỉ đạo của Ủy ban nhân dân tỉnh và các cơ quan có thẩm quyền, t</w:t>
      </w:r>
      <w:r w:rsidRPr="00D731E6">
        <w:rPr>
          <w:sz w:val="28"/>
          <w:szCs w:val="28"/>
          <w:lang w:val="vi-VN"/>
        </w:rPr>
        <w:t xml:space="preserve">rang bị Hệ thống giám sát, đánh giá tự động sử dụng công nghệ (như: </w:t>
      </w:r>
      <w:r w:rsidRPr="00D731E6">
        <w:rPr>
          <w:sz w:val="28"/>
          <w:szCs w:val="28"/>
        </w:rPr>
        <w:t>T</w:t>
      </w:r>
      <w:r w:rsidRPr="00D731E6">
        <w:rPr>
          <w:sz w:val="28"/>
          <w:szCs w:val="28"/>
          <w:lang w:val="vi-VN"/>
        </w:rPr>
        <w:t xml:space="preserve">rí tuệ nhân tạo, </w:t>
      </w:r>
      <w:r w:rsidRPr="00D731E6">
        <w:rPr>
          <w:sz w:val="28"/>
          <w:szCs w:val="28"/>
        </w:rPr>
        <w:t xml:space="preserve">Internet </w:t>
      </w:r>
      <w:r w:rsidRPr="00D731E6">
        <w:rPr>
          <w:sz w:val="28"/>
          <w:szCs w:val="28"/>
          <w:lang w:val="vi-VN"/>
        </w:rPr>
        <w:t>kết nối vạn vật</w:t>
      </w:r>
      <w:r w:rsidRPr="00D731E6">
        <w:rPr>
          <w:sz w:val="28"/>
          <w:szCs w:val="28"/>
        </w:rPr>
        <w:t xml:space="preserve"> IoT</w:t>
      </w:r>
      <w:r w:rsidRPr="00D731E6">
        <w:rPr>
          <w:sz w:val="28"/>
          <w:szCs w:val="28"/>
          <w:lang w:val="vi-VN"/>
        </w:rPr>
        <w:t>,...)</w:t>
      </w:r>
      <w:r w:rsidRPr="00D731E6">
        <w:rPr>
          <w:sz w:val="28"/>
          <w:szCs w:val="28"/>
        </w:rPr>
        <w:t xml:space="preserve"> tại những nơi có điều kiện</w:t>
      </w:r>
      <w:r w:rsidRPr="00D731E6">
        <w:rPr>
          <w:sz w:val="28"/>
          <w:szCs w:val="28"/>
          <w:lang w:val="vi-VN"/>
        </w:rPr>
        <w:t xml:space="preserve"> để tự động cập nhật dữ liệu và phân tích dữ liệu gốc một cách thường xuyên, liên tục </w:t>
      </w:r>
      <w:r w:rsidRPr="00D731E6">
        <w:rPr>
          <w:sz w:val="28"/>
          <w:szCs w:val="28"/>
        </w:rPr>
        <w:t>đ</w:t>
      </w:r>
      <w:r w:rsidRPr="00D731E6">
        <w:rPr>
          <w:sz w:val="28"/>
          <w:szCs w:val="28"/>
          <w:lang w:val="vi-VN"/>
        </w:rPr>
        <w:t>ể đưa ra kết quả đánh giá khách quan, trung thực, chính xác về sự hài lòng của tổ chức, cá nhân, tinh thần, thái độ phục vụ của nhân sự tại Bộ phận Một cửa</w:t>
      </w:r>
      <w:r w:rsidRPr="00D731E6">
        <w:rPr>
          <w:sz w:val="28"/>
          <w:szCs w:val="28"/>
        </w:rPr>
        <w:t>;</w:t>
      </w:r>
      <w:r w:rsidRPr="00D731E6">
        <w:rPr>
          <w:sz w:val="28"/>
          <w:szCs w:val="28"/>
          <w:lang w:val="vi-VN"/>
        </w:rPr>
        <w:t xml:space="preserve"> đưa ra những dự báo về xu hướng nhu cầu của người dân, những vấn đề cần tiếp tục cải thiện để nâng cao chất lượng phục vụ</w:t>
      </w:r>
      <w:r w:rsidRPr="00D731E6">
        <w:rPr>
          <w:sz w:val="28"/>
          <w:szCs w:val="28"/>
        </w:rPr>
        <w:t>,</w:t>
      </w:r>
      <w:r w:rsidRPr="00D731E6">
        <w:rPr>
          <w:sz w:val="28"/>
          <w:szCs w:val="28"/>
          <w:lang w:val="vi-VN"/>
        </w:rPr>
        <w:t xml:space="preserve"> </w:t>
      </w:r>
      <w:r w:rsidRPr="00D731E6">
        <w:rPr>
          <w:sz w:val="28"/>
          <w:szCs w:val="28"/>
        </w:rPr>
        <w:t>q</w:t>
      </w:r>
      <w:r w:rsidRPr="00D731E6">
        <w:rPr>
          <w:sz w:val="28"/>
          <w:szCs w:val="28"/>
          <w:lang w:val="vi-VN"/>
        </w:rPr>
        <w:t>ua đó, tối ưu hóa nguồn lực, nâng cao chất lượng cung cấp dịch vụ công.</w:t>
      </w:r>
    </w:p>
    <w:p w:rsidR="00D731E6" w:rsidRPr="00D731E6" w:rsidRDefault="00D731E6" w:rsidP="00D731E6">
      <w:pPr>
        <w:spacing w:after="120"/>
        <w:ind w:firstLine="720"/>
        <w:jc w:val="both"/>
        <w:rPr>
          <w:sz w:val="28"/>
          <w:szCs w:val="28"/>
        </w:rPr>
      </w:pPr>
      <w:r w:rsidRPr="00D731E6">
        <w:rPr>
          <w:sz w:val="28"/>
          <w:szCs w:val="28"/>
          <w:lang w:val="vi-VN"/>
        </w:rPr>
        <w:t>- Ứng dụng công nghệ thông tin để thực hiện việc giám sát, đánh giá tự động một cách thường xuyên, liên tục, chủ động, kịp thời tình hình tiếp nhận, giải quyết TTHC tại Bộ phận Một cửa c</w:t>
      </w:r>
      <w:r w:rsidRPr="00D731E6">
        <w:rPr>
          <w:sz w:val="28"/>
          <w:szCs w:val="28"/>
        </w:rPr>
        <w:t>ũ</w:t>
      </w:r>
      <w:r w:rsidRPr="00D731E6">
        <w:rPr>
          <w:sz w:val="28"/>
          <w:szCs w:val="28"/>
          <w:lang w:val="vi-VN"/>
        </w:rPr>
        <w:t xml:space="preserve">ng như mức độ hài lòng của cá nhân, tổ chức trong thực hiện TTHC. Các dữ liệu này được tự động cập nhật, kết nối, chia sẻ với </w:t>
      </w:r>
      <w:r w:rsidRPr="00D731E6">
        <w:rPr>
          <w:sz w:val="28"/>
          <w:szCs w:val="28"/>
        </w:rPr>
        <w:t xml:space="preserve">Trung tâm Tích hợp dữ liệu tỉnh, Trung tâm Giám sát điều hành thông minh của tỉnh và </w:t>
      </w:r>
      <w:r w:rsidRPr="00D731E6">
        <w:rPr>
          <w:sz w:val="28"/>
          <w:szCs w:val="28"/>
          <w:lang w:val="vi-VN"/>
        </w:rPr>
        <w:t>Trung tâm thông tin, chỉ đạo, điều hành của Chính phủ, Thủ tướng Chính phủ theo thời gian thực.</w:t>
      </w:r>
    </w:p>
    <w:p w:rsidR="00D731E6" w:rsidRPr="00D731E6" w:rsidRDefault="00C9146C" w:rsidP="00D731E6">
      <w:pPr>
        <w:spacing w:after="120"/>
        <w:ind w:firstLine="720"/>
        <w:rPr>
          <w:b/>
          <w:iCs/>
          <w:sz w:val="28"/>
          <w:szCs w:val="28"/>
        </w:rPr>
      </w:pPr>
      <w:r w:rsidRPr="00D731E6">
        <w:rPr>
          <w:iCs/>
          <w:sz w:val="28"/>
          <w:szCs w:val="28"/>
        </w:rPr>
        <w:lastRenderedPageBreak/>
        <w:t xml:space="preserve"> </w:t>
      </w:r>
      <w:r w:rsidR="00D731E6" w:rsidRPr="00D731E6">
        <w:rPr>
          <w:iCs/>
          <w:sz w:val="28"/>
          <w:szCs w:val="28"/>
        </w:rPr>
        <w:t>(Có Phụ lục các nhiệm vụ cụ thể theo từng năm kèm theo).</w:t>
      </w:r>
    </w:p>
    <w:p w:rsidR="00D731E6" w:rsidRPr="00D731E6" w:rsidRDefault="00D731E6" w:rsidP="00D731E6">
      <w:pPr>
        <w:spacing w:after="120"/>
        <w:ind w:firstLine="720"/>
        <w:jc w:val="both"/>
        <w:rPr>
          <w:b/>
          <w:sz w:val="26"/>
          <w:szCs w:val="26"/>
        </w:rPr>
      </w:pPr>
      <w:r w:rsidRPr="00D731E6">
        <w:rPr>
          <w:b/>
          <w:sz w:val="26"/>
          <w:szCs w:val="26"/>
        </w:rPr>
        <w:t>IV. KINH PHÍ THỰC HIỆN</w:t>
      </w:r>
    </w:p>
    <w:p w:rsidR="00D731E6" w:rsidRPr="00D731E6" w:rsidRDefault="00D731E6" w:rsidP="00D731E6">
      <w:pPr>
        <w:spacing w:after="120"/>
        <w:ind w:firstLine="720"/>
        <w:jc w:val="both"/>
        <w:rPr>
          <w:sz w:val="28"/>
          <w:szCs w:val="28"/>
        </w:rPr>
      </w:pPr>
      <w:r w:rsidRPr="00D731E6">
        <w:rPr>
          <w:sz w:val="28"/>
          <w:szCs w:val="28"/>
        </w:rPr>
        <w:t>Kinh phí thực hiệ</w:t>
      </w:r>
      <w:r w:rsidR="000115C4">
        <w:rPr>
          <w:sz w:val="28"/>
          <w:szCs w:val="28"/>
        </w:rPr>
        <w:t>n Kế hoạch này do ngân sách nhà nước</w:t>
      </w:r>
      <w:r w:rsidRPr="00D731E6">
        <w:rPr>
          <w:sz w:val="28"/>
          <w:szCs w:val="28"/>
        </w:rPr>
        <w:t xml:space="preserve"> bảo đảm; </w:t>
      </w:r>
      <w:r w:rsidR="000115C4">
        <w:rPr>
          <w:sz w:val="28"/>
          <w:szCs w:val="28"/>
        </w:rPr>
        <w:t>Ban tài chính xã</w:t>
      </w:r>
      <w:r w:rsidRPr="00D731E6">
        <w:rPr>
          <w:sz w:val="28"/>
          <w:szCs w:val="28"/>
        </w:rPr>
        <w:t xml:space="preserve"> lập đề cương dự toán, tham mưu UBND </w:t>
      </w:r>
      <w:r w:rsidR="000115C4">
        <w:rPr>
          <w:sz w:val="28"/>
          <w:szCs w:val="28"/>
        </w:rPr>
        <w:t>xã</w:t>
      </w:r>
      <w:r w:rsidRPr="00D731E6">
        <w:rPr>
          <w:sz w:val="28"/>
          <w:szCs w:val="28"/>
        </w:rPr>
        <w:t xml:space="preserve"> văn bản gửi </w:t>
      </w:r>
      <w:r w:rsidR="000115C4">
        <w:rPr>
          <w:sz w:val="28"/>
          <w:szCs w:val="28"/>
        </w:rPr>
        <w:t>Phòng</w:t>
      </w:r>
      <w:r w:rsidRPr="00D731E6">
        <w:rPr>
          <w:sz w:val="28"/>
          <w:szCs w:val="28"/>
        </w:rPr>
        <w:t xml:space="preserve"> Tài chính thẩm định để trình UBND </w:t>
      </w:r>
      <w:r w:rsidR="000115C4">
        <w:rPr>
          <w:sz w:val="28"/>
          <w:szCs w:val="28"/>
        </w:rPr>
        <w:t>huyện xem xét</w:t>
      </w:r>
      <w:r w:rsidRPr="00D731E6">
        <w:rPr>
          <w:sz w:val="28"/>
          <w:szCs w:val="28"/>
        </w:rPr>
        <w:t>.</w:t>
      </w:r>
    </w:p>
    <w:p w:rsidR="00D731E6" w:rsidRPr="00D731E6" w:rsidRDefault="00D731E6" w:rsidP="00D731E6">
      <w:pPr>
        <w:widowControl w:val="0"/>
        <w:spacing w:after="120"/>
        <w:ind w:firstLine="720"/>
        <w:jc w:val="both"/>
        <w:rPr>
          <w:sz w:val="26"/>
          <w:szCs w:val="26"/>
        </w:rPr>
      </w:pPr>
      <w:r w:rsidRPr="00D731E6">
        <w:rPr>
          <w:b/>
          <w:bCs/>
          <w:sz w:val="26"/>
          <w:szCs w:val="26"/>
        </w:rPr>
        <w:t>V. TỔ CHỨC THỰC HIỆN</w:t>
      </w:r>
    </w:p>
    <w:p w:rsidR="00D731E6" w:rsidRPr="00D731E6" w:rsidRDefault="00D731E6" w:rsidP="00D731E6">
      <w:pPr>
        <w:spacing w:after="120"/>
        <w:ind w:firstLine="720"/>
        <w:jc w:val="both"/>
        <w:rPr>
          <w:b/>
          <w:sz w:val="28"/>
          <w:szCs w:val="28"/>
        </w:rPr>
      </w:pPr>
      <w:r w:rsidRPr="00D731E6">
        <w:rPr>
          <w:b/>
          <w:sz w:val="28"/>
          <w:szCs w:val="28"/>
        </w:rPr>
        <w:t xml:space="preserve">1. Văn phòng </w:t>
      </w:r>
      <w:r>
        <w:rPr>
          <w:b/>
          <w:sz w:val="28"/>
          <w:szCs w:val="28"/>
        </w:rPr>
        <w:t>xã</w:t>
      </w:r>
    </w:p>
    <w:p w:rsidR="00D731E6" w:rsidRPr="00D731E6" w:rsidRDefault="003D4B14" w:rsidP="00D731E6">
      <w:pPr>
        <w:spacing w:after="120"/>
        <w:ind w:firstLine="720"/>
        <w:jc w:val="both"/>
        <w:rPr>
          <w:sz w:val="28"/>
          <w:szCs w:val="28"/>
        </w:rPr>
      </w:pPr>
      <w:r>
        <w:rPr>
          <w:sz w:val="28"/>
          <w:szCs w:val="28"/>
        </w:rPr>
        <w:t>-</w:t>
      </w:r>
      <w:r w:rsidR="00D731E6" w:rsidRPr="00D731E6">
        <w:rPr>
          <w:sz w:val="28"/>
          <w:szCs w:val="28"/>
        </w:rPr>
        <w:t xml:space="preserve"> Làm cơ quan đầu mối, chủ trì tham mưu triển khai có hiệu quả Quyết định số 468/Q</w:t>
      </w:r>
      <w:r w:rsidR="001C5C43">
        <w:rPr>
          <w:sz w:val="28"/>
          <w:szCs w:val="28"/>
        </w:rPr>
        <w:t xml:space="preserve">Đ-TTg của Thủ tướng Chính phủ, </w:t>
      </w:r>
      <w:r w:rsidR="001C5C43">
        <w:rPr>
          <w:bCs/>
          <w:sz w:val="28"/>
          <w:szCs w:val="28"/>
        </w:rPr>
        <w:t>Kế hoạch số 92/KH-UBND ngày 14/7</w:t>
      </w:r>
      <w:r w:rsidR="001C5C43" w:rsidRPr="00D731E6">
        <w:rPr>
          <w:bCs/>
          <w:sz w:val="28"/>
          <w:szCs w:val="28"/>
        </w:rPr>
        <w:t xml:space="preserve">/2021 của Ủy ban nhân dân </w:t>
      </w:r>
      <w:r w:rsidR="001C5C43">
        <w:rPr>
          <w:bCs/>
          <w:sz w:val="28"/>
          <w:szCs w:val="28"/>
        </w:rPr>
        <w:t>huyện Hương Sơn và Kế hoạch này</w:t>
      </w:r>
      <w:r w:rsidR="00D731E6" w:rsidRPr="00D731E6">
        <w:rPr>
          <w:sz w:val="28"/>
          <w:szCs w:val="28"/>
        </w:rPr>
        <w:t xml:space="preserve">. </w:t>
      </w:r>
    </w:p>
    <w:p w:rsidR="00D731E6" w:rsidRPr="002A4098" w:rsidRDefault="003D4B14" w:rsidP="00D731E6">
      <w:pPr>
        <w:spacing w:after="120"/>
        <w:ind w:firstLine="720"/>
        <w:jc w:val="both"/>
        <w:rPr>
          <w:spacing w:val="-6"/>
          <w:sz w:val="28"/>
          <w:szCs w:val="28"/>
        </w:rPr>
      </w:pPr>
      <w:r w:rsidRPr="002A4098">
        <w:rPr>
          <w:spacing w:val="-6"/>
          <w:sz w:val="28"/>
          <w:szCs w:val="28"/>
        </w:rPr>
        <w:t>-</w:t>
      </w:r>
      <w:r w:rsidR="00D731E6" w:rsidRPr="002A4098">
        <w:rPr>
          <w:spacing w:val="-6"/>
          <w:sz w:val="28"/>
          <w:szCs w:val="28"/>
        </w:rPr>
        <w:t xml:space="preserve"> Tham mưu rà soát, nâng cấp hạ tầng công nghệ thông tin đảm bảo đáp ứng yêu cầu số hóa và sử dụng kết quả số hóa hồ sơ, giấy tờ, kết quả giải quyết TTHC. </w:t>
      </w:r>
    </w:p>
    <w:p w:rsidR="00D731E6" w:rsidRDefault="003D4B14" w:rsidP="00D731E6">
      <w:pPr>
        <w:spacing w:after="120"/>
        <w:ind w:firstLine="720"/>
        <w:jc w:val="both"/>
        <w:rPr>
          <w:b/>
          <w:sz w:val="28"/>
          <w:szCs w:val="28"/>
        </w:rPr>
      </w:pPr>
      <w:r>
        <w:rPr>
          <w:sz w:val="28"/>
          <w:szCs w:val="28"/>
        </w:rPr>
        <w:t>-</w:t>
      </w:r>
      <w:r w:rsidR="00D731E6" w:rsidRPr="00D731E6">
        <w:rPr>
          <w:sz w:val="28"/>
          <w:szCs w:val="28"/>
        </w:rPr>
        <w:t xml:space="preserve"> Chủ trì tham mưu triển khai thực hiện đánh giá chất lượng giải quyết TTHC và đánh giá mức độ hài lòng của người dân, doanh nghiệp đáp ứng yêu cầu, nhiệm vụ được giao theo quy định.</w:t>
      </w:r>
      <w:r w:rsidR="00D731E6" w:rsidRPr="00D731E6">
        <w:rPr>
          <w:b/>
          <w:sz w:val="28"/>
          <w:szCs w:val="28"/>
        </w:rPr>
        <w:t xml:space="preserve"> </w:t>
      </w:r>
    </w:p>
    <w:p w:rsidR="003D4B14" w:rsidRPr="00D731E6" w:rsidRDefault="003D4B14" w:rsidP="003D4B14">
      <w:pPr>
        <w:spacing w:after="120"/>
        <w:ind w:firstLine="720"/>
        <w:jc w:val="both"/>
        <w:rPr>
          <w:sz w:val="28"/>
          <w:szCs w:val="28"/>
        </w:rPr>
      </w:pPr>
      <w:r>
        <w:rPr>
          <w:sz w:val="28"/>
          <w:szCs w:val="28"/>
        </w:rPr>
        <w:t>-</w:t>
      </w:r>
      <w:r w:rsidRPr="00D731E6">
        <w:rPr>
          <w:sz w:val="28"/>
          <w:szCs w:val="28"/>
        </w:rPr>
        <w:t xml:space="preserve"> Thường xuyên </w:t>
      </w:r>
      <w:r>
        <w:rPr>
          <w:sz w:val="28"/>
          <w:szCs w:val="28"/>
        </w:rPr>
        <w:t xml:space="preserve">tham mưu </w:t>
      </w:r>
      <w:r w:rsidRPr="00D731E6">
        <w:rPr>
          <w:sz w:val="28"/>
          <w:szCs w:val="28"/>
        </w:rPr>
        <w:t xml:space="preserve">rà soát, đánh giá, kiến nghị cơ quan có thẩm quyền sửa đổi, bổ sung, bãi bỏ danh mục TTHC thuộc ngành quản lý thực hiện trên địa bàn tỉnh theo đúng quy định của pháp luật. </w:t>
      </w:r>
    </w:p>
    <w:p w:rsidR="003D4B14" w:rsidRPr="00D731E6" w:rsidRDefault="003D4B14" w:rsidP="003D4B14">
      <w:pPr>
        <w:spacing w:after="120"/>
        <w:ind w:firstLine="720"/>
        <w:jc w:val="both"/>
        <w:rPr>
          <w:sz w:val="28"/>
          <w:szCs w:val="28"/>
        </w:rPr>
      </w:pPr>
      <w:r>
        <w:rPr>
          <w:sz w:val="28"/>
          <w:szCs w:val="28"/>
        </w:rPr>
        <w:t>-</w:t>
      </w:r>
      <w:r w:rsidRPr="00D731E6">
        <w:rPr>
          <w:sz w:val="28"/>
          <w:szCs w:val="28"/>
        </w:rPr>
        <w:t xml:space="preserve"> Triển khai quy trình số hóa hồ sơ, giấy tờ, kết quả giải quyết TTHC tại Bộ phận Một cửa </w:t>
      </w:r>
      <w:r>
        <w:rPr>
          <w:sz w:val="28"/>
          <w:szCs w:val="28"/>
        </w:rPr>
        <w:t>của xã</w:t>
      </w:r>
      <w:r w:rsidRPr="00D731E6">
        <w:rPr>
          <w:sz w:val="28"/>
          <w:szCs w:val="28"/>
        </w:rPr>
        <w:t xml:space="preserve"> theo quy định. </w:t>
      </w:r>
    </w:p>
    <w:p w:rsidR="003D4B14" w:rsidRPr="00D731E6" w:rsidRDefault="003D4B14" w:rsidP="003D4B14">
      <w:pPr>
        <w:spacing w:after="120"/>
        <w:ind w:firstLine="720"/>
        <w:jc w:val="both"/>
        <w:rPr>
          <w:sz w:val="28"/>
          <w:szCs w:val="28"/>
        </w:rPr>
      </w:pPr>
      <w:r>
        <w:rPr>
          <w:sz w:val="28"/>
          <w:szCs w:val="28"/>
        </w:rPr>
        <w:t xml:space="preserve">- </w:t>
      </w:r>
      <w:r w:rsidRPr="00D731E6">
        <w:rPr>
          <w:sz w:val="28"/>
          <w:szCs w:val="28"/>
        </w:rPr>
        <w:t>Đảm bảo cách thức tiếp nhận, giải quyết và trả kết quả giải quyết TTHC khi tổ chức, cá nhân nộp bằng hình thức trực tuyến phải được chuyển đến cơ quan nghiệp vụ có thẩm quyền giải quyết qua Hệ thống thông tin một cửa điện tử (khoản 2 Điều 17, khoản 1 Điều 18 của Nghị định số 61/2018/NĐ-CP và Điều 11 của Nghị định số 45/2020/NĐ-CP của Chính phủ).</w:t>
      </w:r>
    </w:p>
    <w:p w:rsidR="003D4B14" w:rsidRPr="00D731E6" w:rsidRDefault="003D4B14" w:rsidP="003D4B14">
      <w:pPr>
        <w:spacing w:after="120"/>
        <w:ind w:firstLine="720"/>
        <w:jc w:val="both"/>
        <w:rPr>
          <w:sz w:val="28"/>
          <w:szCs w:val="28"/>
        </w:rPr>
      </w:pPr>
      <w:r>
        <w:rPr>
          <w:sz w:val="28"/>
          <w:szCs w:val="28"/>
        </w:rPr>
        <w:t>-</w:t>
      </w:r>
      <w:r w:rsidRPr="00D731E6">
        <w:rPr>
          <w:sz w:val="28"/>
          <w:szCs w:val="28"/>
        </w:rPr>
        <w:t xml:space="preserve"> Thường xuyên rà soát, đánh giá, kiến nghị cơ quan có thẩm quyền sửa đổi, bổ sung, bãi bỏ danh mục TTHC thuộc ngành quản lý thực hiện trên địa bàn tỉnh theo đúng quy định của pháp luật. </w:t>
      </w:r>
    </w:p>
    <w:p w:rsidR="003D4B14" w:rsidRPr="00D731E6" w:rsidRDefault="003D4B14" w:rsidP="003D4B14">
      <w:pPr>
        <w:spacing w:after="120"/>
        <w:ind w:firstLine="720"/>
        <w:jc w:val="both"/>
        <w:rPr>
          <w:sz w:val="28"/>
          <w:szCs w:val="28"/>
        </w:rPr>
      </w:pPr>
      <w:r>
        <w:rPr>
          <w:sz w:val="28"/>
          <w:szCs w:val="28"/>
        </w:rPr>
        <w:t>-</w:t>
      </w:r>
      <w:r w:rsidRPr="00D731E6">
        <w:rPr>
          <w:sz w:val="28"/>
          <w:szCs w:val="28"/>
        </w:rPr>
        <w:t xml:space="preserve"> Triển khai quy trình số hóa hồ sơ, giấy tờ, kết quả giải quyết TTHC tại Bộ phận Một cửa của đơn vị theo quy định. </w:t>
      </w:r>
    </w:p>
    <w:p w:rsidR="003D4B14" w:rsidRPr="00D731E6" w:rsidRDefault="003D4B14" w:rsidP="003D4B14">
      <w:pPr>
        <w:spacing w:after="120"/>
        <w:ind w:firstLine="720"/>
        <w:jc w:val="both"/>
        <w:rPr>
          <w:sz w:val="28"/>
          <w:szCs w:val="28"/>
        </w:rPr>
      </w:pPr>
      <w:r>
        <w:rPr>
          <w:sz w:val="28"/>
          <w:szCs w:val="28"/>
        </w:rPr>
        <w:t>-</w:t>
      </w:r>
      <w:r w:rsidRPr="00D731E6">
        <w:rPr>
          <w:sz w:val="28"/>
          <w:szCs w:val="28"/>
        </w:rPr>
        <w:t xml:space="preserve"> Đảm bảo cách thức tiếp nhận, giải quyết và trả kết quả giải quyết TTHC khi tổ chức, cá nhân nộp bằng hình thức trực tuyến phải được chuyển đến cơ quan nghiệp vụ có thẩm quyền giải quyết qua Hệ thống thông tin một cửa điện tử (khoản 2 Điều 17, khoản 1 Điều 18 của Nghị định số 61/2018/NĐ-CP và Điều 11 của Nghị định số 45/2020/NĐ-CP của Chính phủ).</w:t>
      </w:r>
    </w:p>
    <w:p w:rsidR="00D731E6" w:rsidRPr="00D731E6" w:rsidRDefault="003D4B14" w:rsidP="003D4B14">
      <w:pPr>
        <w:spacing w:after="120"/>
        <w:ind w:firstLine="720"/>
        <w:jc w:val="both"/>
        <w:rPr>
          <w:sz w:val="28"/>
          <w:szCs w:val="28"/>
        </w:rPr>
      </w:pPr>
      <w:r>
        <w:rPr>
          <w:sz w:val="28"/>
          <w:szCs w:val="28"/>
        </w:rPr>
        <w:t>-</w:t>
      </w:r>
      <w:r w:rsidR="00D731E6" w:rsidRPr="00D731E6">
        <w:rPr>
          <w:sz w:val="28"/>
          <w:szCs w:val="28"/>
        </w:rPr>
        <w:t xml:space="preserve"> Định kỳ tổng hợp, tham mưu UBND </w:t>
      </w:r>
      <w:r w:rsidR="004651B9">
        <w:rPr>
          <w:sz w:val="28"/>
          <w:szCs w:val="28"/>
        </w:rPr>
        <w:t xml:space="preserve">xã </w:t>
      </w:r>
      <w:r w:rsidR="00D731E6" w:rsidRPr="00D731E6">
        <w:rPr>
          <w:sz w:val="28"/>
          <w:szCs w:val="28"/>
        </w:rPr>
        <w:t>báo cáo tình hình, kết quả thực hiện (lồng ghép trong báo cáo về tình hình, kết quả thực hiện công tác kiểm soát TTHC và cơ chế một cửa, một cửa liên thông trong giải quyế</w:t>
      </w:r>
      <w:r w:rsidR="004651B9">
        <w:rPr>
          <w:sz w:val="28"/>
          <w:szCs w:val="28"/>
        </w:rPr>
        <w:t>t TTHC) gửi Ủy ban nhân dân huyện</w:t>
      </w:r>
      <w:r w:rsidR="00D731E6" w:rsidRPr="00D731E6">
        <w:rPr>
          <w:sz w:val="28"/>
          <w:szCs w:val="28"/>
        </w:rPr>
        <w:t xml:space="preserve"> theo quy định.</w:t>
      </w:r>
    </w:p>
    <w:p w:rsidR="00D731E6" w:rsidRPr="00D731E6" w:rsidRDefault="000E40FB" w:rsidP="00D731E6">
      <w:pPr>
        <w:spacing w:after="120"/>
        <w:ind w:firstLine="720"/>
        <w:jc w:val="both"/>
        <w:rPr>
          <w:b/>
          <w:sz w:val="28"/>
          <w:szCs w:val="28"/>
        </w:rPr>
      </w:pPr>
      <w:r>
        <w:rPr>
          <w:b/>
          <w:sz w:val="28"/>
          <w:szCs w:val="28"/>
        </w:rPr>
        <w:lastRenderedPageBreak/>
        <w:t>2</w:t>
      </w:r>
      <w:r w:rsidR="00D731E6" w:rsidRPr="00D731E6">
        <w:rPr>
          <w:b/>
          <w:sz w:val="28"/>
          <w:szCs w:val="28"/>
        </w:rPr>
        <w:t xml:space="preserve">. </w:t>
      </w:r>
      <w:r w:rsidR="003D4B14">
        <w:rPr>
          <w:b/>
          <w:sz w:val="28"/>
          <w:szCs w:val="28"/>
        </w:rPr>
        <w:t>Ban tài chính xã</w:t>
      </w:r>
      <w:r w:rsidR="00D731E6" w:rsidRPr="00D731E6">
        <w:rPr>
          <w:b/>
          <w:sz w:val="28"/>
          <w:szCs w:val="28"/>
        </w:rPr>
        <w:t xml:space="preserve">: </w:t>
      </w:r>
      <w:r w:rsidR="00D731E6" w:rsidRPr="00D731E6">
        <w:rPr>
          <w:sz w:val="28"/>
          <w:szCs w:val="28"/>
        </w:rPr>
        <w:t>Chủ trì, phối hợp</w:t>
      </w:r>
      <w:r w:rsidR="003D4B14">
        <w:rPr>
          <w:sz w:val="28"/>
          <w:szCs w:val="28"/>
        </w:rPr>
        <w:t xml:space="preserve"> với Văn phòng xã</w:t>
      </w:r>
      <w:r w:rsidR="00D731E6" w:rsidRPr="00D731E6">
        <w:rPr>
          <w:sz w:val="28"/>
          <w:szCs w:val="28"/>
        </w:rPr>
        <w:t xml:space="preserve"> rà soát các nội dung cần bố trí kinh phí, tham mưu UBND </w:t>
      </w:r>
      <w:r w:rsidR="003D4B14">
        <w:rPr>
          <w:sz w:val="28"/>
          <w:szCs w:val="28"/>
        </w:rPr>
        <w:t xml:space="preserve">xã </w:t>
      </w:r>
      <w:r w:rsidR="00D731E6" w:rsidRPr="00D731E6">
        <w:rPr>
          <w:sz w:val="28"/>
          <w:szCs w:val="28"/>
        </w:rPr>
        <w:t xml:space="preserve">văn bản gửi </w:t>
      </w:r>
      <w:r w:rsidR="003D4B14">
        <w:rPr>
          <w:sz w:val="28"/>
          <w:szCs w:val="28"/>
        </w:rPr>
        <w:t>Phòng</w:t>
      </w:r>
      <w:r w:rsidR="00D731E6" w:rsidRPr="00D731E6">
        <w:rPr>
          <w:sz w:val="28"/>
          <w:szCs w:val="28"/>
        </w:rPr>
        <w:t xml:space="preserve"> Tài chính thẩm định, đảm bảo nguồn kinh phí thực hiện Quyết định số 468/QĐ-TTg ngày 27/3/2021 của Thủ tướng Chính phủ. </w:t>
      </w:r>
    </w:p>
    <w:p w:rsidR="00D731E6" w:rsidRPr="00D731E6" w:rsidRDefault="00D731E6" w:rsidP="00D731E6">
      <w:pPr>
        <w:widowControl w:val="0"/>
        <w:spacing w:after="120"/>
        <w:ind w:firstLine="720"/>
        <w:jc w:val="both"/>
        <w:rPr>
          <w:sz w:val="2"/>
          <w:szCs w:val="2"/>
        </w:rPr>
      </w:pPr>
      <w:r w:rsidRPr="00D731E6">
        <w:rPr>
          <w:sz w:val="28"/>
          <w:szCs w:val="28"/>
        </w:rPr>
        <w:t xml:space="preserve">Trên đây là Kế hoạch triển khai thực hiện Đề án đổi mới việc thực hiện cơ chế một cửa, một cửa liên thông trong giải quyết TTHC trên địa bàn </w:t>
      </w:r>
      <w:r>
        <w:rPr>
          <w:sz w:val="28"/>
          <w:szCs w:val="28"/>
        </w:rPr>
        <w:t>xã</w:t>
      </w:r>
      <w:r w:rsidRPr="00D731E6">
        <w:rPr>
          <w:sz w:val="28"/>
          <w:szCs w:val="28"/>
        </w:rPr>
        <w:t xml:space="preserve"> theo Quyết định số 468/</w:t>
      </w:r>
      <w:r>
        <w:rPr>
          <w:sz w:val="28"/>
          <w:szCs w:val="28"/>
        </w:rPr>
        <w:t>QĐ-TTg của Thủ tướng Chính phủ./.</w:t>
      </w:r>
    </w:p>
    <w:p w:rsidR="00D731E6" w:rsidRPr="00D731E6" w:rsidRDefault="00D731E6" w:rsidP="00D731E6">
      <w:pPr>
        <w:widowControl w:val="0"/>
        <w:spacing w:before="60"/>
        <w:ind w:right="-108" w:firstLine="567"/>
        <w:jc w:val="both"/>
        <w:rPr>
          <w:sz w:val="14"/>
          <w:szCs w:val="28"/>
        </w:rPr>
      </w:pPr>
    </w:p>
    <w:tbl>
      <w:tblPr>
        <w:tblW w:w="9039" w:type="dxa"/>
        <w:tblLook w:val="01E0" w:firstRow="1" w:lastRow="1" w:firstColumn="1" w:lastColumn="1" w:noHBand="0" w:noVBand="0"/>
      </w:tblPr>
      <w:tblGrid>
        <w:gridCol w:w="4678"/>
        <w:gridCol w:w="4361"/>
      </w:tblGrid>
      <w:tr w:rsidR="00D731E6" w:rsidRPr="00D731E6" w:rsidTr="00660B27">
        <w:trPr>
          <w:trHeight w:val="3086"/>
        </w:trPr>
        <w:tc>
          <w:tcPr>
            <w:tcW w:w="4678" w:type="dxa"/>
          </w:tcPr>
          <w:p w:rsidR="00D731E6" w:rsidRPr="00D731E6" w:rsidRDefault="00D731E6" w:rsidP="00660B27">
            <w:pPr>
              <w:tabs>
                <w:tab w:val="left" w:pos="720"/>
              </w:tabs>
              <w:jc w:val="both"/>
              <w:rPr>
                <w:b/>
                <w:i/>
                <w:lang w:val="nl-NL"/>
              </w:rPr>
            </w:pPr>
            <w:r w:rsidRPr="00D731E6">
              <w:rPr>
                <w:b/>
                <w:i/>
                <w:lang w:val="nl-NL"/>
              </w:rPr>
              <w:t xml:space="preserve">Nơi nhận: </w:t>
            </w:r>
          </w:p>
          <w:p w:rsidR="00D731E6" w:rsidRPr="00D731E6" w:rsidRDefault="00D731E6" w:rsidP="00660B27">
            <w:pPr>
              <w:tabs>
                <w:tab w:val="left" w:pos="720"/>
              </w:tabs>
              <w:jc w:val="both"/>
              <w:rPr>
                <w:sz w:val="22"/>
              </w:rPr>
            </w:pPr>
            <w:r w:rsidRPr="00D731E6">
              <w:rPr>
                <w:sz w:val="22"/>
              </w:rPr>
              <w:t>- Trung tâm HCC huyện;</w:t>
            </w:r>
          </w:p>
          <w:p w:rsidR="00D731E6" w:rsidRPr="00D731E6" w:rsidRDefault="00D731E6" w:rsidP="00660B27">
            <w:pPr>
              <w:tabs>
                <w:tab w:val="left" w:pos="720"/>
              </w:tabs>
              <w:jc w:val="both"/>
              <w:rPr>
                <w:sz w:val="22"/>
              </w:rPr>
            </w:pPr>
            <w:r w:rsidRPr="00D731E6">
              <w:rPr>
                <w:sz w:val="22"/>
              </w:rPr>
              <w:t>- Cổng thông tin điện tử huyện;</w:t>
            </w:r>
          </w:p>
          <w:p w:rsidR="00D731E6" w:rsidRPr="00D731E6" w:rsidRDefault="00D731E6" w:rsidP="00660B27">
            <w:pPr>
              <w:tabs>
                <w:tab w:val="left" w:pos="720"/>
              </w:tabs>
              <w:jc w:val="both"/>
              <w:rPr>
                <w:sz w:val="28"/>
                <w:szCs w:val="28"/>
                <w:lang w:val="nl-NL"/>
              </w:rPr>
            </w:pPr>
            <w:r w:rsidRPr="00D731E6">
              <w:rPr>
                <w:sz w:val="22"/>
              </w:rPr>
              <w:t>- Lưu: VT, HCC.</w:t>
            </w:r>
          </w:p>
        </w:tc>
        <w:tc>
          <w:tcPr>
            <w:tcW w:w="4361" w:type="dxa"/>
          </w:tcPr>
          <w:p w:rsidR="00D731E6" w:rsidRPr="00D731E6" w:rsidRDefault="00D731E6" w:rsidP="00660B27">
            <w:pPr>
              <w:tabs>
                <w:tab w:val="left" w:pos="720"/>
              </w:tabs>
              <w:jc w:val="center"/>
              <w:rPr>
                <w:b/>
                <w:sz w:val="26"/>
                <w:szCs w:val="26"/>
                <w:lang w:val="nl-NL"/>
              </w:rPr>
            </w:pPr>
            <w:r w:rsidRPr="00D731E6">
              <w:rPr>
                <w:b/>
                <w:sz w:val="26"/>
                <w:szCs w:val="26"/>
                <w:lang w:val="nl-NL"/>
              </w:rPr>
              <w:t>TM. ỦY BAN NHÂN DÂN</w:t>
            </w:r>
          </w:p>
          <w:p w:rsidR="00D731E6" w:rsidRPr="00D731E6" w:rsidRDefault="00D731E6" w:rsidP="00660B27">
            <w:pPr>
              <w:tabs>
                <w:tab w:val="left" w:pos="720"/>
              </w:tabs>
              <w:jc w:val="center"/>
              <w:rPr>
                <w:b/>
                <w:sz w:val="26"/>
                <w:szCs w:val="26"/>
                <w:lang w:val="nl-NL"/>
              </w:rPr>
            </w:pPr>
            <w:r w:rsidRPr="00D731E6">
              <w:rPr>
                <w:b/>
                <w:sz w:val="26"/>
                <w:szCs w:val="26"/>
                <w:lang w:val="nl-NL"/>
              </w:rPr>
              <w:t>CHỦ TỊCH</w:t>
            </w:r>
          </w:p>
          <w:p w:rsidR="00D731E6" w:rsidRPr="00D731E6" w:rsidRDefault="00D731E6" w:rsidP="00660B27">
            <w:pPr>
              <w:tabs>
                <w:tab w:val="left" w:pos="720"/>
              </w:tabs>
              <w:jc w:val="center"/>
              <w:rPr>
                <w:b/>
                <w:sz w:val="28"/>
                <w:szCs w:val="28"/>
                <w:lang w:val="nl-NL"/>
              </w:rPr>
            </w:pPr>
          </w:p>
          <w:p w:rsidR="00D731E6" w:rsidRPr="00D731E6" w:rsidRDefault="00D731E6" w:rsidP="00660B27">
            <w:pPr>
              <w:jc w:val="center"/>
              <w:rPr>
                <w:b/>
                <w:sz w:val="28"/>
                <w:szCs w:val="28"/>
                <w:lang w:val="nl-NL"/>
              </w:rPr>
            </w:pPr>
          </w:p>
          <w:p w:rsidR="00D731E6" w:rsidRPr="00D731E6" w:rsidRDefault="00D731E6" w:rsidP="00660B27">
            <w:pPr>
              <w:tabs>
                <w:tab w:val="left" w:pos="720"/>
              </w:tabs>
              <w:jc w:val="center"/>
              <w:rPr>
                <w:b/>
                <w:sz w:val="32"/>
                <w:szCs w:val="32"/>
                <w:lang w:val="nl-NL"/>
              </w:rPr>
            </w:pPr>
          </w:p>
          <w:p w:rsidR="00D731E6" w:rsidRPr="00D731E6" w:rsidRDefault="00D731E6" w:rsidP="00660B27">
            <w:pPr>
              <w:tabs>
                <w:tab w:val="left" w:pos="720"/>
              </w:tabs>
              <w:jc w:val="center"/>
              <w:rPr>
                <w:b/>
                <w:sz w:val="26"/>
                <w:szCs w:val="16"/>
                <w:lang w:val="nl-NL"/>
              </w:rPr>
            </w:pPr>
          </w:p>
          <w:p w:rsidR="00D731E6" w:rsidRPr="00D731E6" w:rsidRDefault="00D731E6" w:rsidP="00660B27">
            <w:pPr>
              <w:tabs>
                <w:tab w:val="left" w:pos="720"/>
              </w:tabs>
              <w:jc w:val="center"/>
              <w:rPr>
                <w:b/>
                <w:sz w:val="10"/>
                <w:szCs w:val="10"/>
                <w:lang w:val="nl-NL"/>
              </w:rPr>
            </w:pPr>
          </w:p>
          <w:p w:rsidR="00D731E6" w:rsidRPr="00D731E6" w:rsidRDefault="00D731E6" w:rsidP="00660B27">
            <w:pPr>
              <w:tabs>
                <w:tab w:val="left" w:pos="720"/>
              </w:tabs>
              <w:jc w:val="center"/>
              <w:rPr>
                <w:b/>
                <w:szCs w:val="10"/>
                <w:lang w:val="nl-NL"/>
              </w:rPr>
            </w:pPr>
          </w:p>
          <w:p w:rsidR="00D731E6" w:rsidRPr="00D731E6" w:rsidRDefault="00D731E6" w:rsidP="00660B27">
            <w:pPr>
              <w:tabs>
                <w:tab w:val="left" w:pos="720"/>
              </w:tabs>
              <w:jc w:val="center"/>
              <w:rPr>
                <w:b/>
                <w:sz w:val="10"/>
                <w:szCs w:val="10"/>
                <w:lang w:val="nl-NL"/>
              </w:rPr>
            </w:pPr>
          </w:p>
          <w:p w:rsidR="00D731E6" w:rsidRPr="00D731E6" w:rsidRDefault="00D731E6" w:rsidP="00660B27">
            <w:pPr>
              <w:tabs>
                <w:tab w:val="left" w:pos="720"/>
              </w:tabs>
              <w:jc w:val="center"/>
              <w:rPr>
                <w:b/>
                <w:sz w:val="10"/>
                <w:szCs w:val="10"/>
                <w:lang w:val="nl-NL"/>
              </w:rPr>
            </w:pPr>
          </w:p>
          <w:p w:rsidR="00D731E6" w:rsidRPr="00D731E6" w:rsidRDefault="003329D4" w:rsidP="00660B27">
            <w:pPr>
              <w:tabs>
                <w:tab w:val="left" w:pos="720"/>
              </w:tabs>
              <w:jc w:val="center"/>
              <w:rPr>
                <w:b/>
                <w:bCs/>
                <w:sz w:val="28"/>
                <w:szCs w:val="28"/>
              </w:rPr>
            </w:pPr>
            <w:r>
              <w:rPr>
                <w:b/>
                <w:bCs/>
                <w:sz w:val="28"/>
                <w:szCs w:val="28"/>
              </w:rPr>
              <w:t>Nguyễn Tiến Thích</w:t>
            </w:r>
          </w:p>
        </w:tc>
      </w:tr>
      <w:bookmarkEnd w:id="5"/>
    </w:tbl>
    <w:p w:rsidR="00D731E6" w:rsidRPr="00D731E6" w:rsidRDefault="00D731E6" w:rsidP="00D731E6">
      <w:pPr>
        <w:sectPr w:rsidR="00D731E6" w:rsidRPr="00D731E6" w:rsidSect="008C62D9">
          <w:headerReference w:type="default" r:id="rId7"/>
          <w:headerReference w:type="first" r:id="rId8"/>
          <w:pgSz w:w="11907" w:h="16840" w:code="9"/>
          <w:pgMar w:top="1134" w:right="1134" w:bottom="1134" w:left="1701" w:header="425" w:footer="720" w:gutter="0"/>
          <w:cols w:space="720"/>
          <w:titlePg/>
          <w:docGrid w:linePitch="381"/>
        </w:sectPr>
      </w:pPr>
    </w:p>
    <w:tbl>
      <w:tblPr>
        <w:tblW w:w="12049" w:type="dxa"/>
        <w:tblInd w:w="1418" w:type="dxa"/>
        <w:tblLook w:val="01E0" w:firstRow="1" w:lastRow="1" w:firstColumn="1" w:lastColumn="1" w:noHBand="0" w:noVBand="0"/>
      </w:tblPr>
      <w:tblGrid>
        <w:gridCol w:w="3981"/>
        <w:gridCol w:w="2256"/>
        <w:gridCol w:w="5812"/>
      </w:tblGrid>
      <w:tr w:rsidR="00D731E6" w:rsidRPr="00D731E6" w:rsidTr="00660B27">
        <w:trPr>
          <w:trHeight w:val="1135"/>
        </w:trPr>
        <w:tc>
          <w:tcPr>
            <w:tcW w:w="3981" w:type="dxa"/>
          </w:tcPr>
          <w:p w:rsidR="00D731E6" w:rsidRPr="00D731E6" w:rsidRDefault="00D731E6" w:rsidP="00660B27">
            <w:pPr>
              <w:jc w:val="center"/>
              <w:rPr>
                <w:b/>
                <w:bCs/>
                <w:sz w:val="26"/>
                <w:szCs w:val="26"/>
              </w:rPr>
            </w:pPr>
            <w:r w:rsidRPr="00D731E6">
              <w:rPr>
                <w:b/>
                <w:bCs/>
                <w:sz w:val="26"/>
                <w:szCs w:val="26"/>
              </w:rPr>
              <w:lastRenderedPageBreak/>
              <w:t xml:space="preserve">ỦY BAN NHÂN DÂN </w:t>
            </w:r>
          </w:p>
          <w:p w:rsidR="00D731E6" w:rsidRPr="00D731E6" w:rsidRDefault="00FB1D06" w:rsidP="00660B27">
            <w:pPr>
              <w:jc w:val="center"/>
              <w:rPr>
                <w:b/>
                <w:bCs/>
                <w:sz w:val="26"/>
                <w:szCs w:val="26"/>
              </w:rPr>
            </w:pPr>
            <w:r>
              <w:rPr>
                <w:b/>
                <w:bCs/>
                <w:sz w:val="26"/>
                <w:szCs w:val="26"/>
              </w:rPr>
              <w:t>XÃ SƠN TRUNG</w:t>
            </w:r>
          </w:p>
          <w:p w:rsidR="00D731E6" w:rsidRPr="00D731E6" w:rsidRDefault="00D731E6" w:rsidP="00660B27">
            <w:pPr>
              <w:tabs>
                <w:tab w:val="left" w:pos="720"/>
              </w:tabs>
              <w:spacing w:before="120"/>
              <w:ind w:left="-130" w:right="113" w:firstLine="130"/>
              <w:jc w:val="center"/>
              <w:rPr>
                <w:sz w:val="26"/>
                <w:szCs w:val="26"/>
              </w:rPr>
            </w:pPr>
            <w:r w:rsidRPr="00D731E6">
              <w:rPr>
                <w:b/>
                <w:noProof/>
                <w:sz w:val="26"/>
                <w:szCs w:val="26"/>
              </w:rPr>
              <mc:AlternateContent>
                <mc:Choice Requires="wps">
                  <w:drawing>
                    <wp:anchor distT="0" distB="0" distL="114300" distR="114300" simplePos="0" relativeHeight="251663360" behindDoc="0" locked="0" layoutInCell="1" allowOverlap="1" wp14:anchorId="739C0CA2" wp14:editId="449D915F">
                      <wp:simplePos x="0" y="0"/>
                      <wp:positionH relativeFrom="column">
                        <wp:posOffset>788670</wp:posOffset>
                      </wp:positionH>
                      <wp:positionV relativeFrom="paragraph">
                        <wp:posOffset>45416</wp:posOffset>
                      </wp:positionV>
                      <wp:extent cx="72580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25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D4B502"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1pt,3.6pt" to="11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" strokecolor="black [3213]" strokeweight=".5pt">
                      <v:stroke joinstyle="miter"/>
                    </v:line>
                  </w:pict>
                </mc:Fallback>
              </mc:AlternateContent>
            </w:r>
          </w:p>
        </w:tc>
        <w:tc>
          <w:tcPr>
            <w:tcW w:w="2256" w:type="dxa"/>
          </w:tcPr>
          <w:p w:rsidR="00D731E6" w:rsidRPr="00D731E6" w:rsidRDefault="00D731E6" w:rsidP="00660B27">
            <w:pPr>
              <w:tabs>
                <w:tab w:val="left" w:pos="720"/>
                <w:tab w:val="left" w:pos="5987"/>
              </w:tabs>
              <w:ind w:left="-133" w:right="-108" w:firstLine="133"/>
              <w:jc w:val="center"/>
              <w:rPr>
                <w:b/>
                <w:sz w:val="26"/>
                <w:szCs w:val="26"/>
              </w:rPr>
            </w:pPr>
          </w:p>
        </w:tc>
        <w:tc>
          <w:tcPr>
            <w:tcW w:w="5812" w:type="dxa"/>
          </w:tcPr>
          <w:p w:rsidR="00D731E6" w:rsidRPr="00D731E6" w:rsidRDefault="00D731E6" w:rsidP="00660B27">
            <w:pPr>
              <w:tabs>
                <w:tab w:val="left" w:pos="720"/>
                <w:tab w:val="left" w:pos="5987"/>
              </w:tabs>
              <w:ind w:left="-133" w:right="-108" w:firstLine="133"/>
              <w:jc w:val="center"/>
              <w:rPr>
                <w:b/>
                <w:sz w:val="26"/>
                <w:szCs w:val="26"/>
              </w:rPr>
            </w:pPr>
            <w:r w:rsidRPr="00D731E6">
              <w:rPr>
                <w:b/>
                <w:sz w:val="26"/>
                <w:szCs w:val="26"/>
              </w:rPr>
              <w:t xml:space="preserve">  CỘNG HÒA XÃ HỘI CHỦ NGHĨA VIỆT NAM</w:t>
            </w:r>
          </w:p>
          <w:p w:rsidR="00D731E6" w:rsidRPr="00D731E6" w:rsidRDefault="00D731E6" w:rsidP="00660B27">
            <w:pPr>
              <w:tabs>
                <w:tab w:val="left" w:pos="720"/>
              </w:tabs>
              <w:ind w:left="-133" w:right="113" w:firstLine="133"/>
              <w:jc w:val="center"/>
              <w:rPr>
                <w:b/>
                <w:sz w:val="28"/>
                <w:szCs w:val="28"/>
              </w:rPr>
            </w:pPr>
            <w:r w:rsidRPr="00D731E6">
              <w:rPr>
                <w:b/>
                <w:sz w:val="28"/>
                <w:szCs w:val="28"/>
              </w:rPr>
              <w:t xml:space="preserve">  Độc lập - Tự do - Hạnh phúc</w:t>
            </w:r>
          </w:p>
          <w:p w:rsidR="00D731E6" w:rsidRPr="00D731E6" w:rsidRDefault="00D731E6" w:rsidP="00660B27">
            <w:pPr>
              <w:tabs>
                <w:tab w:val="left" w:pos="720"/>
              </w:tabs>
              <w:ind w:left="-133" w:firstLine="133"/>
              <w:jc w:val="center"/>
              <w:rPr>
                <w:b/>
                <w:sz w:val="22"/>
                <w:szCs w:val="26"/>
              </w:rPr>
            </w:pPr>
            <w:r w:rsidRPr="00D731E6">
              <w:rPr>
                <w:b/>
                <w:noProof/>
                <w:sz w:val="22"/>
                <w:szCs w:val="26"/>
              </w:rPr>
              <mc:AlternateContent>
                <mc:Choice Requires="wps">
                  <w:drawing>
                    <wp:anchor distT="0" distB="0" distL="114300" distR="114300" simplePos="0" relativeHeight="251662336" behindDoc="0" locked="0" layoutInCell="1" allowOverlap="1" wp14:anchorId="6BDEC05A" wp14:editId="5B862A8A">
                      <wp:simplePos x="0" y="0"/>
                      <wp:positionH relativeFrom="column">
                        <wp:posOffset>702310</wp:posOffset>
                      </wp:positionH>
                      <wp:positionV relativeFrom="paragraph">
                        <wp:posOffset>40336</wp:posOffset>
                      </wp:positionV>
                      <wp:extent cx="2162175"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662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3.2pt" to="225.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WU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"/>
                  </w:pict>
                </mc:Fallback>
              </mc:AlternateContent>
            </w:r>
            <w:r w:rsidRPr="00D731E6">
              <w:rPr>
                <w:i/>
                <w:sz w:val="28"/>
                <w:szCs w:val="26"/>
              </w:rPr>
              <w:t xml:space="preserve">         </w:t>
            </w:r>
          </w:p>
        </w:tc>
      </w:tr>
    </w:tbl>
    <w:p w:rsidR="00D731E6" w:rsidRPr="00D731E6" w:rsidRDefault="00D731E6" w:rsidP="00D731E6">
      <w:pPr>
        <w:jc w:val="center"/>
        <w:rPr>
          <w:b/>
          <w:sz w:val="10"/>
          <w:szCs w:val="10"/>
        </w:rPr>
      </w:pPr>
    </w:p>
    <w:p w:rsidR="00D731E6" w:rsidRPr="00D731E6" w:rsidRDefault="00D731E6" w:rsidP="00D731E6">
      <w:pPr>
        <w:jc w:val="center"/>
        <w:rPr>
          <w:b/>
          <w:sz w:val="26"/>
          <w:szCs w:val="26"/>
        </w:rPr>
      </w:pPr>
      <w:r w:rsidRPr="00D731E6">
        <w:rPr>
          <w:b/>
          <w:sz w:val="26"/>
          <w:szCs w:val="26"/>
        </w:rPr>
        <w:t>PHỤ LỤC</w:t>
      </w:r>
    </w:p>
    <w:p w:rsidR="00D731E6" w:rsidRPr="00D731E6" w:rsidRDefault="00D731E6" w:rsidP="00D731E6">
      <w:pPr>
        <w:jc w:val="center"/>
        <w:rPr>
          <w:b/>
          <w:sz w:val="26"/>
          <w:szCs w:val="26"/>
        </w:rPr>
      </w:pPr>
      <w:r w:rsidRPr="00D731E6">
        <w:rPr>
          <w:b/>
          <w:sz w:val="26"/>
          <w:szCs w:val="26"/>
        </w:rPr>
        <w:t xml:space="preserve">CÁC NHIỆM VỤ CỤ THỂ THỰC HIỆN ĐỀ ÁN ĐỔI MỚI VIỆC THỰC HIỆN CƠ CHẾ MỘT CỬA, </w:t>
      </w:r>
    </w:p>
    <w:p w:rsidR="00D731E6" w:rsidRPr="00D731E6" w:rsidRDefault="00D731E6" w:rsidP="00D731E6">
      <w:pPr>
        <w:jc w:val="center"/>
        <w:rPr>
          <w:sz w:val="26"/>
          <w:szCs w:val="26"/>
        </w:rPr>
      </w:pPr>
      <w:r w:rsidRPr="00D731E6">
        <w:rPr>
          <w:b/>
          <w:sz w:val="26"/>
          <w:szCs w:val="26"/>
        </w:rPr>
        <w:t>MỘT CỬA LIÊN THÔNG TRONG GIẢI QUYẾT THỦ TỤC HÀNH CHÍNH</w:t>
      </w:r>
    </w:p>
    <w:p w:rsidR="00D731E6" w:rsidRPr="00D731E6" w:rsidRDefault="00D731E6" w:rsidP="00D731E6">
      <w:pPr>
        <w:jc w:val="center"/>
        <w:rPr>
          <w:i/>
          <w:sz w:val="28"/>
        </w:rPr>
      </w:pPr>
      <w:r w:rsidRPr="00D731E6">
        <w:rPr>
          <w:i/>
          <w:sz w:val="28"/>
        </w:rPr>
        <w:t xml:space="preserve">(Ban hành kèm theo Kế hoạch số </w:t>
      </w:r>
      <w:r w:rsidR="00FB1D06">
        <w:rPr>
          <w:i/>
          <w:sz w:val="28"/>
        </w:rPr>
        <w:t>35</w:t>
      </w:r>
      <w:r w:rsidRPr="00D731E6">
        <w:rPr>
          <w:i/>
          <w:sz w:val="28"/>
        </w:rPr>
        <w:t>/KH-UBND ngày 1</w:t>
      </w:r>
      <w:r w:rsidR="00FB1D06">
        <w:rPr>
          <w:i/>
          <w:sz w:val="28"/>
        </w:rPr>
        <w:t>2</w:t>
      </w:r>
      <w:r w:rsidRPr="00D731E6">
        <w:rPr>
          <w:i/>
          <w:sz w:val="28"/>
        </w:rPr>
        <w:t xml:space="preserve"> tháng </w:t>
      </w:r>
      <w:r w:rsidR="00FB1D06">
        <w:rPr>
          <w:i/>
          <w:sz w:val="28"/>
        </w:rPr>
        <w:t>8</w:t>
      </w:r>
      <w:r w:rsidRPr="00D731E6">
        <w:rPr>
          <w:i/>
          <w:sz w:val="28"/>
        </w:rPr>
        <w:t xml:space="preserve"> năm 2021 của UBND </w:t>
      </w:r>
      <w:r w:rsidR="00FB1D06">
        <w:rPr>
          <w:i/>
          <w:sz w:val="28"/>
        </w:rPr>
        <w:t>xã</w:t>
      </w:r>
      <w:r w:rsidRPr="00D731E6">
        <w:rPr>
          <w:i/>
          <w:sz w:val="28"/>
        </w:rPr>
        <w:t>)</w:t>
      </w:r>
    </w:p>
    <w:p w:rsidR="00D731E6" w:rsidRPr="00D731E6" w:rsidRDefault="00D731E6" w:rsidP="00D731E6">
      <w:r w:rsidRPr="00D731E6">
        <w:rPr>
          <w:noProof/>
        </w:rPr>
        <mc:AlternateContent>
          <mc:Choice Requires="wps">
            <w:drawing>
              <wp:anchor distT="0" distB="0" distL="114300" distR="114300" simplePos="0" relativeHeight="251664384" behindDoc="0" locked="0" layoutInCell="1" allowOverlap="1" wp14:anchorId="451AD510" wp14:editId="316C93FD">
                <wp:simplePos x="0" y="0"/>
                <wp:positionH relativeFrom="column">
                  <wp:posOffset>3304539</wp:posOffset>
                </wp:positionH>
                <wp:positionV relativeFrom="paragraph">
                  <wp:posOffset>58420</wp:posOffset>
                </wp:positionV>
                <wp:extent cx="27527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52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6C1CF"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0.2pt,4.6pt" to="476.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" strokecolor="black [3200]" strokeweight=".5pt">
                <v:stroke joinstyle="miter"/>
              </v:line>
            </w:pict>
          </mc:Fallback>
        </mc:AlternateContent>
      </w:r>
    </w:p>
    <w:p w:rsidR="00D731E6" w:rsidRPr="00D731E6" w:rsidRDefault="00D731E6" w:rsidP="00D731E6"/>
    <w:tbl>
      <w:tblPr>
        <w:tblStyle w:val="TableGrid"/>
        <w:tblW w:w="15390" w:type="dxa"/>
        <w:tblInd w:w="-5" w:type="dxa"/>
        <w:tblLook w:val="04A0" w:firstRow="1" w:lastRow="0" w:firstColumn="1" w:lastColumn="0" w:noHBand="0" w:noVBand="1"/>
      </w:tblPr>
      <w:tblGrid>
        <w:gridCol w:w="566"/>
        <w:gridCol w:w="3970"/>
        <w:gridCol w:w="2552"/>
        <w:gridCol w:w="2468"/>
        <w:gridCol w:w="1643"/>
        <w:gridCol w:w="1879"/>
        <w:gridCol w:w="2312"/>
      </w:tblGrid>
      <w:tr w:rsidR="00D731E6" w:rsidRPr="00D731E6" w:rsidTr="00660B27">
        <w:trPr>
          <w:tblHeader/>
        </w:trPr>
        <w:tc>
          <w:tcPr>
            <w:tcW w:w="566" w:type="dxa"/>
            <w:vAlign w:val="center"/>
          </w:tcPr>
          <w:p w:rsidR="00D731E6" w:rsidRPr="00D731E6" w:rsidRDefault="00D731E6" w:rsidP="00660B27">
            <w:pPr>
              <w:jc w:val="center"/>
              <w:rPr>
                <w:b/>
                <w:sz w:val="26"/>
                <w:szCs w:val="26"/>
              </w:rPr>
            </w:pPr>
            <w:r w:rsidRPr="00D731E6">
              <w:rPr>
                <w:b/>
                <w:sz w:val="26"/>
                <w:szCs w:val="26"/>
              </w:rPr>
              <w:t>TT</w:t>
            </w:r>
          </w:p>
        </w:tc>
        <w:tc>
          <w:tcPr>
            <w:tcW w:w="3970" w:type="dxa"/>
            <w:vAlign w:val="center"/>
          </w:tcPr>
          <w:p w:rsidR="00D731E6" w:rsidRPr="00D731E6" w:rsidRDefault="00D731E6" w:rsidP="00660B27">
            <w:pPr>
              <w:jc w:val="center"/>
              <w:rPr>
                <w:b/>
                <w:sz w:val="26"/>
                <w:szCs w:val="26"/>
              </w:rPr>
            </w:pPr>
            <w:r w:rsidRPr="00D731E6">
              <w:rPr>
                <w:b/>
                <w:sz w:val="26"/>
                <w:szCs w:val="26"/>
              </w:rPr>
              <w:t>Nội dung công việc</w:t>
            </w:r>
          </w:p>
        </w:tc>
        <w:tc>
          <w:tcPr>
            <w:tcW w:w="2552" w:type="dxa"/>
            <w:vAlign w:val="center"/>
          </w:tcPr>
          <w:p w:rsidR="00D731E6" w:rsidRPr="00D731E6" w:rsidRDefault="00D731E6" w:rsidP="00660B27">
            <w:pPr>
              <w:jc w:val="center"/>
              <w:rPr>
                <w:b/>
                <w:sz w:val="26"/>
                <w:szCs w:val="26"/>
              </w:rPr>
            </w:pPr>
            <w:r w:rsidRPr="00D731E6">
              <w:rPr>
                <w:b/>
                <w:sz w:val="26"/>
                <w:szCs w:val="26"/>
              </w:rPr>
              <w:t xml:space="preserve">Đơn vị chủ trì </w:t>
            </w:r>
          </w:p>
          <w:p w:rsidR="00D731E6" w:rsidRPr="00D731E6" w:rsidRDefault="00D731E6" w:rsidP="00660B27">
            <w:pPr>
              <w:jc w:val="center"/>
              <w:rPr>
                <w:b/>
                <w:sz w:val="26"/>
                <w:szCs w:val="26"/>
              </w:rPr>
            </w:pPr>
            <w:r w:rsidRPr="00D731E6">
              <w:rPr>
                <w:b/>
                <w:sz w:val="26"/>
                <w:szCs w:val="26"/>
              </w:rPr>
              <w:t>thực hiện</w:t>
            </w:r>
          </w:p>
        </w:tc>
        <w:tc>
          <w:tcPr>
            <w:tcW w:w="2468" w:type="dxa"/>
            <w:vAlign w:val="center"/>
          </w:tcPr>
          <w:p w:rsidR="00D731E6" w:rsidRPr="00D731E6" w:rsidRDefault="00D731E6" w:rsidP="00660B27">
            <w:pPr>
              <w:jc w:val="center"/>
              <w:rPr>
                <w:b/>
                <w:sz w:val="26"/>
                <w:szCs w:val="26"/>
              </w:rPr>
            </w:pPr>
            <w:r w:rsidRPr="00D731E6">
              <w:rPr>
                <w:b/>
                <w:sz w:val="26"/>
                <w:szCs w:val="26"/>
              </w:rPr>
              <w:t>Đơn vị phối hợp</w:t>
            </w:r>
          </w:p>
        </w:tc>
        <w:tc>
          <w:tcPr>
            <w:tcW w:w="1643" w:type="dxa"/>
            <w:vAlign w:val="center"/>
          </w:tcPr>
          <w:p w:rsidR="00D731E6" w:rsidRPr="00D731E6" w:rsidRDefault="00D731E6" w:rsidP="00660B27">
            <w:pPr>
              <w:jc w:val="center"/>
              <w:rPr>
                <w:b/>
                <w:sz w:val="26"/>
                <w:szCs w:val="26"/>
              </w:rPr>
            </w:pPr>
            <w:r w:rsidRPr="00D731E6">
              <w:rPr>
                <w:b/>
                <w:sz w:val="26"/>
                <w:szCs w:val="26"/>
              </w:rPr>
              <w:t>Thời gian</w:t>
            </w:r>
          </w:p>
          <w:p w:rsidR="00D731E6" w:rsidRPr="00D731E6" w:rsidRDefault="00D731E6" w:rsidP="00660B27">
            <w:pPr>
              <w:jc w:val="center"/>
              <w:rPr>
                <w:b/>
                <w:sz w:val="26"/>
                <w:szCs w:val="26"/>
              </w:rPr>
            </w:pPr>
            <w:r w:rsidRPr="00D731E6">
              <w:rPr>
                <w:b/>
                <w:sz w:val="26"/>
                <w:szCs w:val="26"/>
              </w:rPr>
              <w:t>thực hiện</w:t>
            </w:r>
          </w:p>
        </w:tc>
        <w:tc>
          <w:tcPr>
            <w:tcW w:w="1879" w:type="dxa"/>
            <w:vAlign w:val="center"/>
          </w:tcPr>
          <w:p w:rsidR="00D731E6" w:rsidRPr="00D731E6" w:rsidRDefault="00D731E6" w:rsidP="00660B27">
            <w:pPr>
              <w:jc w:val="center"/>
              <w:rPr>
                <w:b/>
                <w:sz w:val="26"/>
                <w:szCs w:val="26"/>
              </w:rPr>
            </w:pPr>
            <w:r w:rsidRPr="00D731E6">
              <w:rPr>
                <w:b/>
                <w:sz w:val="26"/>
                <w:szCs w:val="26"/>
              </w:rPr>
              <w:t xml:space="preserve">Dự kiến </w:t>
            </w:r>
          </w:p>
          <w:p w:rsidR="00D731E6" w:rsidRPr="00D731E6" w:rsidRDefault="00D731E6" w:rsidP="00660B27">
            <w:pPr>
              <w:jc w:val="center"/>
              <w:rPr>
                <w:b/>
                <w:sz w:val="26"/>
                <w:szCs w:val="26"/>
              </w:rPr>
            </w:pPr>
            <w:r w:rsidRPr="00D731E6">
              <w:rPr>
                <w:b/>
                <w:sz w:val="26"/>
                <w:szCs w:val="26"/>
              </w:rPr>
              <w:t>sản phẩm</w:t>
            </w:r>
          </w:p>
        </w:tc>
        <w:tc>
          <w:tcPr>
            <w:tcW w:w="2312" w:type="dxa"/>
          </w:tcPr>
          <w:p w:rsidR="00D731E6" w:rsidRPr="00D731E6" w:rsidRDefault="00D731E6" w:rsidP="00660B27">
            <w:pPr>
              <w:jc w:val="center"/>
              <w:rPr>
                <w:b/>
                <w:sz w:val="26"/>
                <w:szCs w:val="26"/>
              </w:rPr>
            </w:pPr>
            <w:r w:rsidRPr="00D731E6">
              <w:rPr>
                <w:b/>
                <w:sz w:val="26"/>
                <w:szCs w:val="26"/>
              </w:rPr>
              <w:t>Đơn vị, cá nhân chịu trách nhiệm thực hiện hoặc tham mưu</w:t>
            </w:r>
          </w:p>
        </w:tc>
      </w:tr>
      <w:tr w:rsidR="00D731E6" w:rsidRPr="00D731E6" w:rsidTr="00660B27">
        <w:trPr>
          <w:trHeight w:val="417"/>
        </w:trPr>
        <w:tc>
          <w:tcPr>
            <w:tcW w:w="566" w:type="dxa"/>
            <w:vAlign w:val="center"/>
          </w:tcPr>
          <w:p w:rsidR="00D731E6" w:rsidRPr="00D731E6" w:rsidRDefault="00D731E6" w:rsidP="00660B27">
            <w:pPr>
              <w:jc w:val="center"/>
              <w:rPr>
                <w:b/>
                <w:sz w:val="26"/>
                <w:szCs w:val="26"/>
              </w:rPr>
            </w:pPr>
            <w:r w:rsidRPr="00D731E6">
              <w:rPr>
                <w:b/>
                <w:sz w:val="26"/>
                <w:szCs w:val="26"/>
              </w:rPr>
              <w:t>I</w:t>
            </w:r>
          </w:p>
        </w:tc>
        <w:tc>
          <w:tcPr>
            <w:tcW w:w="3970" w:type="dxa"/>
            <w:vAlign w:val="center"/>
          </w:tcPr>
          <w:p w:rsidR="00D731E6" w:rsidRPr="00D731E6" w:rsidRDefault="00D731E6" w:rsidP="00660B27">
            <w:pPr>
              <w:rPr>
                <w:b/>
                <w:sz w:val="26"/>
                <w:szCs w:val="26"/>
              </w:rPr>
            </w:pPr>
            <w:r w:rsidRPr="00D731E6">
              <w:rPr>
                <w:b/>
                <w:sz w:val="26"/>
                <w:szCs w:val="26"/>
              </w:rPr>
              <w:t>NĂM 2021</w:t>
            </w:r>
          </w:p>
        </w:tc>
        <w:tc>
          <w:tcPr>
            <w:tcW w:w="2552" w:type="dxa"/>
            <w:vAlign w:val="center"/>
          </w:tcPr>
          <w:p w:rsidR="00D731E6" w:rsidRPr="00D731E6" w:rsidRDefault="00D731E6" w:rsidP="00660B27">
            <w:pPr>
              <w:jc w:val="center"/>
              <w:rPr>
                <w:b/>
                <w:sz w:val="26"/>
                <w:szCs w:val="26"/>
              </w:rPr>
            </w:pPr>
          </w:p>
        </w:tc>
        <w:tc>
          <w:tcPr>
            <w:tcW w:w="2468" w:type="dxa"/>
            <w:vAlign w:val="center"/>
          </w:tcPr>
          <w:p w:rsidR="00D731E6" w:rsidRPr="00D731E6" w:rsidRDefault="00D731E6" w:rsidP="00660B27">
            <w:pPr>
              <w:jc w:val="center"/>
              <w:rPr>
                <w:b/>
                <w:sz w:val="26"/>
                <w:szCs w:val="26"/>
              </w:rPr>
            </w:pPr>
          </w:p>
        </w:tc>
        <w:tc>
          <w:tcPr>
            <w:tcW w:w="1643" w:type="dxa"/>
            <w:vAlign w:val="center"/>
          </w:tcPr>
          <w:p w:rsidR="00D731E6" w:rsidRPr="00D731E6" w:rsidRDefault="00D731E6" w:rsidP="00660B27">
            <w:pPr>
              <w:jc w:val="center"/>
              <w:rPr>
                <w:b/>
                <w:sz w:val="26"/>
                <w:szCs w:val="26"/>
              </w:rPr>
            </w:pPr>
          </w:p>
        </w:tc>
        <w:tc>
          <w:tcPr>
            <w:tcW w:w="1879" w:type="dxa"/>
            <w:vAlign w:val="center"/>
          </w:tcPr>
          <w:p w:rsidR="00D731E6" w:rsidRPr="00D731E6" w:rsidRDefault="00D731E6" w:rsidP="00660B27">
            <w:pPr>
              <w:jc w:val="center"/>
              <w:rPr>
                <w:b/>
                <w:sz w:val="26"/>
                <w:szCs w:val="26"/>
              </w:rPr>
            </w:pPr>
          </w:p>
        </w:tc>
        <w:tc>
          <w:tcPr>
            <w:tcW w:w="2312" w:type="dxa"/>
          </w:tcPr>
          <w:p w:rsidR="00D731E6" w:rsidRPr="00D731E6" w:rsidRDefault="00D731E6" w:rsidP="00660B27">
            <w:pPr>
              <w:jc w:val="center"/>
              <w:rPr>
                <w:b/>
                <w:sz w:val="26"/>
                <w:szCs w:val="26"/>
              </w:rPr>
            </w:pP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1</w:t>
            </w:r>
          </w:p>
        </w:tc>
        <w:tc>
          <w:tcPr>
            <w:tcW w:w="3970" w:type="dxa"/>
            <w:vAlign w:val="center"/>
          </w:tcPr>
          <w:p w:rsidR="00D731E6" w:rsidRPr="00D731E6" w:rsidRDefault="00D731E6" w:rsidP="00660B27">
            <w:pPr>
              <w:rPr>
                <w:sz w:val="26"/>
                <w:szCs w:val="26"/>
              </w:rPr>
            </w:pPr>
            <w:r w:rsidRPr="00D731E6">
              <w:rPr>
                <w:sz w:val="26"/>
                <w:szCs w:val="26"/>
              </w:rPr>
              <w:t>Xây dựng Kế hoạch của UBND huyện triển khai thực hiện Quyết định số 468/QĐ-TTg</w:t>
            </w:r>
          </w:p>
        </w:tc>
        <w:tc>
          <w:tcPr>
            <w:tcW w:w="2552" w:type="dxa"/>
            <w:vAlign w:val="center"/>
          </w:tcPr>
          <w:p w:rsidR="00D731E6" w:rsidRPr="00D731E6" w:rsidRDefault="00D731E6" w:rsidP="00FB1D06">
            <w:pPr>
              <w:spacing w:after="120"/>
              <w:rPr>
                <w:sz w:val="26"/>
                <w:szCs w:val="26"/>
              </w:rPr>
            </w:pPr>
            <w:r w:rsidRPr="00D731E6">
              <w:rPr>
                <w:sz w:val="26"/>
                <w:szCs w:val="26"/>
              </w:rPr>
              <w:t xml:space="preserve">Văn phòng </w:t>
            </w:r>
            <w:r w:rsidR="00FB1D06">
              <w:rPr>
                <w:sz w:val="26"/>
                <w:szCs w:val="26"/>
              </w:rPr>
              <w:t>xã</w:t>
            </w:r>
          </w:p>
        </w:tc>
        <w:tc>
          <w:tcPr>
            <w:tcW w:w="2468" w:type="dxa"/>
            <w:vAlign w:val="center"/>
          </w:tcPr>
          <w:p w:rsidR="00D731E6" w:rsidRDefault="00D731E6" w:rsidP="00FB1D06">
            <w:pPr>
              <w:spacing w:after="120"/>
              <w:rPr>
                <w:sz w:val="26"/>
                <w:szCs w:val="26"/>
              </w:rPr>
            </w:pPr>
            <w:r w:rsidRPr="00D731E6">
              <w:rPr>
                <w:sz w:val="26"/>
                <w:szCs w:val="26"/>
              </w:rPr>
              <w:t xml:space="preserve">- </w:t>
            </w:r>
            <w:r w:rsidR="00FB1D06">
              <w:rPr>
                <w:sz w:val="26"/>
                <w:szCs w:val="26"/>
              </w:rPr>
              <w:t>Các bộ phận chuyên môn</w:t>
            </w:r>
          </w:p>
          <w:p w:rsidR="00FB1D06" w:rsidRPr="00D731E6" w:rsidRDefault="00FB1D06" w:rsidP="00FB1D06">
            <w:pPr>
              <w:spacing w:after="120"/>
              <w:rPr>
                <w:sz w:val="26"/>
                <w:szCs w:val="26"/>
              </w:rPr>
            </w:pPr>
            <w:r>
              <w:rPr>
                <w:sz w:val="26"/>
                <w:szCs w:val="26"/>
              </w:rPr>
              <w:t>- UBND huyện</w:t>
            </w:r>
          </w:p>
        </w:tc>
        <w:tc>
          <w:tcPr>
            <w:tcW w:w="1643" w:type="dxa"/>
            <w:vAlign w:val="center"/>
          </w:tcPr>
          <w:p w:rsidR="00D731E6" w:rsidRPr="00D731E6" w:rsidRDefault="00D731E6" w:rsidP="00FB1D06">
            <w:pPr>
              <w:jc w:val="center"/>
              <w:rPr>
                <w:sz w:val="26"/>
                <w:szCs w:val="26"/>
              </w:rPr>
            </w:pPr>
            <w:r w:rsidRPr="00D731E6">
              <w:rPr>
                <w:sz w:val="26"/>
                <w:szCs w:val="26"/>
              </w:rPr>
              <w:t xml:space="preserve">Tháng </w:t>
            </w:r>
            <w:r w:rsidR="00FB1D06">
              <w:rPr>
                <w:sz w:val="26"/>
                <w:szCs w:val="26"/>
              </w:rPr>
              <w:t>8</w:t>
            </w:r>
          </w:p>
        </w:tc>
        <w:tc>
          <w:tcPr>
            <w:tcW w:w="1879" w:type="dxa"/>
            <w:vAlign w:val="center"/>
          </w:tcPr>
          <w:p w:rsidR="00D731E6" w:rsidRPr="00D731E6" w:rsidRDefault="00D731E6" w:rsidP="00660B27">
            <w:pPr>
              <w:rPr>
                <w:sz w:val="26"/>
                <w:szCs w:val="26"/>
              </w:rPr>
            </w:pPr>
            <w:r w:rsidRPr="00D731E6">
              <w:rPr>
                <w:sz w:val="26"/>
                <w:szCs w:val="26"/>
              </w:rPr>
              <w:t>Kế hoạch</w:t>
            </w:r>
          </w:p>
        </w:tc>
        <w:tc>
          <w:tcPr>
            <w:tcW w:w="2312" w:type="dxa"/>
            <w:vAlign w:val="center"/>
          </w:tcPr>
          <w:p w:rsidR="00D731E6" w:rsidRPr="00D731E6" w:rsidRDefault="00D731E6" w:rsidP="00660B27">
            <w:pPr>
              <w:rPr>
                <w:sz w:val="26"/>
                <w:szCs w:val="26"/>
              </w:rPr>
            </w:pPr>
            <w:r w:rsidRPr="00D731E6">
              <w:rPr>
                <w:sz w:val="26"/>
                <w:szCs w:val="26"/>
              </w:rPr>
              <w:t>Cán bộ đầu mối kiểm soát TTHC</w:t>
            </w:r>
          </w:p>
        </w:tc>
      </w:tr>
      <w:tr w:rsidR="00D731E6" w:rsidRPr="00D731E6" w:rsidTr="00660B27">
        <w:tc>
          <w:tcPr>
            <w:tcW w:w="566" w:type="dxa"/>
            <w:vAlign w:val="center"/>
          </w:tcPr>
          <w:p w:rsidR="00D731E6" w:rsidRPr="00D731E6" w:rsidRDefault="00FB1D06" w:rsidP="00660B27">
            <w:pPr>
              <w:jc w:val="center"/>
              <w:rPr>
                <w:sz w:val="26"/>
                <w:szCs w:val="26"/>
              </w:rPr>
            </w:pPr>
            <w:r>
              <w:rPr>
                <w:sz w:val="26"/>
                <w:szCs w:val="26"/>
              </w:rPr>
              <w:t>2</w:t>
            </w:r>
          </w:p>
        </w:tc>
        <w:tc>
          <w:tcPr>
            <w:tcW w:w="3970" w:type="dxa"/>
            <w:vAlign w:val="center"/>
          </w:tcPr>
          <w:p w:rsidR="00D731E6" w:rsidRPr="00D731E6" w:rsidRDefault="00D731E6" w:rsidP="00660B27">
            <w:pPr>
              <w:rPr>
                <w:sz w:val="26"/>
                <w:szCs w:val="26"/>
              </w:rPr>
            </w:pPr>
            <w:r w:rsidRPr="00D731E6">
              <w:rPr>
                <w:sz w:val="26"/>
                <w:szCs w:val="26"/>
              </w:rPr>
              <w:t>Triển khai quy trình số hóa hồ sơ, giấy tờ, kết quả giải quyết TTHC</w:t>
            </w:r>
          </w:p>
        </w:tc>
        <w:tc>
          <w:tcPr>
            <w:tcW w:w="2552" w:type="dxa"/>
            <w:vAlign w:val="center"/>
          </w:tcPr>
          <w:p w:rsidR="00D731E6" w:rsidRPr="00D731E6" w:rsidRDefault="00D731E6" w:rsidP="00FB1D06">
            <w:pPr>
              <w:spacing w:after="120"/>
              <w:rPr>
                <w:sz w:val="26"/>
                <w:szCs w:val="26"/>
              </w:rPr>
            </w:pPr>
            <w:r w:rsidRPr="00D731E6">
              <w:rPr>
                <w:sz w:val="26"/>
                <w:szCs w:val="26"/>
              </w:rPr>
              <w:t xml:space="preserve">Văn phòng </w:t>
            </w:r>
            <w:r w:rsidR="00FB1D06">
              <w:rPr>
                <w:sz w:val="26"/>
                <w:szCs w:val="26"/>
              </w:rPr>
              <w:t>xã</w:t>
            </w:r>
          </w:p>
        </w:tc>
        <w:tc>
          <w:tcPr>
            <w:tcW w:w="2468" w:type="dxa"/>
            <w:vAlign w:val="center"/>
          </w:tcPr>
          <w:p w:rsidR="00FB1D06" w:rsidRDefault="00FB1D06" w:rsidP="00FB1D06">
            <w:pPr>
              <w:spacing w:after="120"/>
              <w:rPr>
                <w:sz w:val="26"/>
                <w:szCs w:val="26"/>
              </w:rPr>
            </w:pPr>
            <w:r w:rsidRPr="00D731E6">
              <w:rPr>
                <w:sz w:val="26"/>
                <w:szCs w:val="26"/>
              </w:rPr>
              <w:t xml:space="preserve">- </w:t>
            </w:r>
            <w:r>
              <w:rPr>
                <w:sz w:val="26"/>
                <w:szCs w:val="26"/>
              </w:rPr>
              <w:t>Các bộ phận chuyên môn</w:t>
            </w:r>
          </w:p>
          <w:p w:rsidR="00D731E6" w:rsidRPr="00D731E6" w:rsidRDefault="00FB1D06" w:rsidP="00FB1D06">
            <w:pPr>
              <w:rPr>
                <w:sz w:val="26"/>
                <w:szCs w:val="26"/>
              </w:rPr>
            </w:pPr>
            <w:r>
              <w:rPr>
                <w:sz w:val="26"/>
                <w:szCs w:val="26"/>
              </w:rPr>
              <w:t>- UBND huyện</w:t>
            </w:r>
          </w:p>
        </w:tc>
        <w:tc>
          <w:tcPr>
            <w:tcW w:w="1643" w:type="dxa"/>
            <w:vAlign w:val="center"/>
          </w:tcPr>
          <w:p w:rsidR="00D731E6" w:rsidRPr="00D731E6" w:rsidRDefault="00D731E6" w:rsidP="00660B27">
            <w:pPr>
              <w:jc w:val="center"/>
              <w:rPr>
                <w:sz w:val="26"/>
                <w:szCs w:val="26"/>
              </w:rPr>
            </w:pPr>
            <w:r w:rsidRPr="00D731E6">
              <w:rPr>
                <w:sz w:val="26"/>
                <w:szCs w:val="26"/>
              </w:rPr>
              <w:t>Trong năm 2021</w:t>
            </w:r>
          </w:p>
        </w:tc>
        <w:tc>
          <w:tcPr>
            <w:tcW w:w="1879" w:type="dxa"/>
            <w:vAlign w:val="center"/>
          </w:tcPr>
          <w:p w:rsidR="00D731E6" w:rsidRPr="00D731E6" w:rsidRDefault="00D731E6" w:rsidP="00660B27">
            <w:pPr>
              <w:rPr>
                <w:sz w:val="26"/>
                <w:szCs w:val="26"/>
              </w:rPr>
            </w:pPr>
            <w:r w:rsidRPr="00D731E6">
              <w:rPr>
                <w:sz w:val="26"/>
                <w:szCs w:val="26"/>
              </w:rPr>
              <w:t>Văn bản, tài liệu hướng dẫn triển khai thực hiện</w:t>
            </w:r>
          </w:p>
        </w:tc>
        <w:tc>
          <w:tcPr>
            <w:tcW w:w="2312" w:type="dxa"/>
            <w:vAlign w:val="center"/>
          </w:tcPr>
          <w:p w:rsidR="00D731E6" w:rsidRPr="00D731E6" w:rsidRDefault="00D731E6" w:rsidP="00FB1D06">
            <w:pPr>
              <w:rPr>
                <w:sz w:val="26"/>
                <w:szCs w:val="26"/>
              </w:rPr>
            </w:pPr>
            <w:r w:rsidRPr="00D731E6">
              <w:rPr>
                <w:sz w:val="26"/>
                <w:szCs w:val="26"/>
              </w:rPr>
              <w:t xml:space="preserve">Cán bộ đầu mối kiểm soát TTHC </w:t>
            </w:r>
          </w:p>
        </w:tc>
      </w:tr>
      <w:tr w:rsidR="00D731E6" w:rsidRPr="00D731E6" w:rsidTr="00660B27">
        <w:tc>
          <w:tcPr>
            <w:tcW w:w="566" w:type="dxa"/>
            <w:vAlign w:val="center"/>
          </w:tcPr>
          <w:p w:rsidR="00D731E6" w:rsidRPr="00D731E6" w:rsidRDefault="00AB4A6B" w:rsidP="00660B27">
            <w:pPr>
              <w:jc w:val="center"/>
              <w:rPr>
                <w:sz w:val="26"/>
                <w:szCs w:val="26"/>
              </w:rPr>
            </w:pPr>
            <w:r>
              <w:rPr>
                <w:sz w:val="26"/>
                <w:szCs w:val="26"/>
              </w:rPr>
              <w:t>3</w:t>
            </w:r>
          </w:p>
        </w:tc>
        <w:tc>
          <w:tcPr>
            <w:tcW w:w="3970" w:type="dxa"/>
            <w:vAlign w:val="center"/>
          </w:tcPr>
          <w:p w:rsidR="00D731E6" w:rsidRPr="00D731E6" w:rsidRDefault="00D731E6" w:rsidP="00FB1D06">
            <w:pPr>
              <w:rPr>
                <w:sz w:val="26"/>
                <w:szCs w:val="26"/>
              </w:rPr>
            </w:pPr>
            <w:r w:rsidRPr="00D731E6">
              <w:rPr>
                <w:sz w:val="26"/>
                <w:szCs w:val="26"/>
              </w:rPr>
              <w:t xml:space="preserve">Thực hiện số hóa hồ sơ, giấy tờ, kết quả giải quyết TTHC để đảm bảo việc kết nối chia sẻ dữ liệu trong giải quyết TTHC trên môi trường điện tử, cụ thể: hoàn thành việc số hóa kết quả giải quyết TTHC còn hiệu lực đạt tối thiểu tương ứng 30%, 20%, 15% đối với kết quả thuộc thẩm quyền giải quyết để đảm bảo việc </w:t>
            </w:r>
            <w:r w:rsidRPr="00D731E6">
              <w:rPr>
                <w:sz w:val="26"/>
                <w:szCs w:val="26"/>
              </w:rPr>
              <w:lastRenderedPageBreak/>
              <w:t>kết nối chia sẻ dữ liệu trong giải quyết TTHC trên môi trường điện tử</w:t>
            </w:r>
          </w:p>
        </w:tc>
        <w:tc>
          <w:tcPr>
            <w:tcW w:w="2552" w:type="dxa"/>
            <w:vAlign w:val="center"/>
          </w:tcPr>
          <w:p w:rsidR="00FB1D06" w:rsidRDefault="00FB1D06" w:rsidP="00FB1D06">
            <w:pPr>
              <w:spacing w:after="120"/>
              <w:rPr>
                <w:sz w:val="26"/>
                <w:szCs w:val="26"/>
              </w:rPr>
            </w:pPr>
            <w:r w:rsidRPr="00D731E6">
              <w:rPr>
                <w:sz w:val="26"/>
                <w:szCs w:val="26"/>
              </w:rPr>
              <w:lastRenderedPageBreak/>
              <w:t xml:space="preserve">- </w:t>
            </w:r>
            <w:r>
              <w:rPr>
                <w:sz w:val="26"/>
                <w:szCs w:val="26"/>
              </w:rPr>
              <w:t>Các bộ phận chuyên môn</w:t>
            </w:r>
          </w:p>
          <w:p w:rsidR="00D731E6" w:rsidRPr="00D731E6" w:rsidRDefault="00D731E6" w:rsidP="00FB1D06">
            <w:pPr>
              <w:spacing w:after="120"/>
              <w:rPr>
                <w:sz w:val="26"/>
                <w:szCs w:val="26"/>
              </w:rPr>
            </w:pPr>
          </w:p>
        </w:tc>
        <w:tc>
          <w:tcPr>
            <w:tcW w:w="2468" w:type="dxa"/>
            <w:vAlign w:val="center"/>
          </w:tcPr>
          <w:p w:rsidR="00D731E6" w:rsidRPr="00D731E6" w:rsidRDefault="00D731E6" w:rsidP="00FB1D06">
            <w:pPr>
              <w:spacing w:after="120"/>
              <w:rPr>
                <w:sz w:val="26"/>
                <w:szCs w:val="26"/>
              </w:rPr>
            </w:pPr>
            <w:r w:rsidRPr="00D731E6">
              <w:rPr>
                <w:sz w:val="26"/>
                <w:szCs w:val="26"/>
              </w:rPr>
              <w:t xml:space="preserve">Văn phòng </w:t>
            </w:r>
            <w:r w:rsidR="00FB1D06">
              <w:rPr>
                <w:sz w:val="26"/>
                <w:szCs w:val="26"/>
              </w:rPr>
              <w:t>xã</w:t>
            </w:r>
          </w:p>
        </w:tc>
        <w:tc>
          <w:tcPr>
            <w:tcW w:w="1643" w:type="dxa"/>
            <w:vAlign w:val="center"/>
          </w:tcPr>
          <w:p w:rsidR="00D731E6" w:rsidRPr="00D731E6" w:rsidRDefault="00D731E6" w:rsidP="00660B27">
            <w:pPr>
              <w:jc w:val="center"/>
              <w:rPr>
                <w:sz w:val="26"/>
                <w:szCs w:val="26"/>
              </w:rPr>
            </w:pPr>
            <w:r w:rsidRPr="00D731E6">
              <w:rPr>
                <w:sz w:val="26"/>
                <w:szCs w:val="26"/>
              </w:rPr>
              <w:t>Trong năm 2021</w:t>
            </w:r>
          </w:p>
        </w:tc>
        <w:tc>
          <w:tcPr>
            <w:tcW w:w="1879" w:type="dxa"/>
            <w:vAlign w:val="center"/>
          </w:tcPr>
          <w:p w:rsidR="00D731E6" w:rsidRPr="00D731E6" w:rsidRDefault="00D731E6" w:rsidP="00660B27">
            <w:pPr>
              <w:rPr>
                <w:sz w:val="26"/>
                <w:szCs w:val="26"/>
              </w:rPr>
            </w:pPr>
            <w:r w:rsidRPr="00D731E6">
              <w:rPr>
                <w:sz w:val="26"/>
                <w:szCs w:val="26"/>
              </w:rPr>
              <w:t>Hồ sơ, giấy tờ, kết quả giải quyết TTHC được số hóa</w:t>
            </w:r>
          </w:p>
        </w:tc>
        <w:tc>
          <w:tcPr>
            <w:tcW w:w="2312" w:type="dxa"/>
            <w:vAlign w:val="center"/>
          </w:tcPr>
          <w:p w:rsidR="00D731E6" w:rsidRPr="00D731E6" w:rsidRDefault="00D731E6" w:rsidP="00AB4A6B">
            <w:pPr>
              <w:rPr>
                <w:sz w:val="26"/>
                <w:szCs w:val="26"/>
              </w:rPr>
            </w:pPr>
            <w:r w:rsidRPr="00D731E6">
              <w:rPr>
                <w:sz w:val="26"/>
                <w:szCs w:val="26"/>
              </w:rPr>
              <w:t xml:space="preserve">Cán bộ, công chức phụ trách giải quyết TTHC </w:t>
            </w:r>
          </w:p>
        </w:tc>
      </w:tr>
      <w:tr w:rsidR="00D731E6" w:rsidRPr="00D731E6" w:rsidTr="00660B27">
        <w:tc>
          <w:tcPr>
            <w:tcW w:w="566" w:type="dxa"/>
            <w:tcBorders>
              <w:bottom w:val="single" w:sz="4" w:space="0" w:color="auto"/>
            </w:tcBorders>
            <w:vAlign w:val="center"/>
          </w:tcPr>
          <w:p w:rsidR="00D731E6" w:rsidRPr="00D731E6" w:rsidRDefault="00AB4A6B" w:rsidP="00660B27">
            <w:pPr>
              <w:jc w:val="center"/>
              <w:rPr>
                <w:sz w:val="26"/>
                <w:szCs w:val="26"/>
              </w:rPr>
            </w:pPr>
            <w:r>
              <w:rPr>
                <w:sz w:val="26"/>
                <w:szCs w:val="26"/>
              </w:rPr>
              <w:lastRenderedPageBreak/>
              <w:t>4</w:t>
            </w:r>
          </w:p>
        </w:tc>
        <w:tc>
          <w:tcPr>
            <w:tcW w:w="3970" w:type="dxa"/>
            <w:tcBorders>
              <w:bottom w:val="single" w:sz="4" w:space="0" w:color="auto"/>
            </w:tcBorders>
            <w:vAlign w:val="center"/>
          </w:tcPr>
          <w:p w:rsidR="00D731E6" w:rsidRPr="00D731E6" w:rsidRDefault="00D731E6" w:rsidP="00CB24DF">
            <w:pPr>
              <w:rPr>
                <w:sz w:val="26"/>
                <w:szCs w:val="26"/>
              </w:rPr>
            </w:pPr>
            <w:r w:rsidRPr="00D731E6">
              <w:rPr>
                <w:sz w:val="26"/>
                <w:szCs w:val="26"/>
              </w:rPr>
              <w:t xml:space="preserve">Rà soát, đánh giá và đề xuất giải pháp, triển khai đổi mới, nâng cao hiệu quả, năng suất lao động của Bộ phận Một cửa </w:t>
            </w:r>
          </w:p>
        </w:tc>
        <w:tc>
          <w:tcPr>
            <w:tcW w:w="2552" w:type="dxa"/>
            <w:tcBorders>
              <w:bottom w:val="single" w:sz="4" w:space="0" w:color="auto"/>
            </w:tcBorders>
            <w:vAlign w:val="center"/>
          </w:tcPr>
          <w:p w:rsidR="00D731E6" w:rsidRPr="00D731E6" w:rsidRDefault="00D731E6" w:rsidP="00CB24DF">
            <w:pPr>
              <w:spacing w:after="120"/>
              <w:rPr>
                <w:sz w:val="26"/>
                <w:szCs w:val="26"/>
              </w:rPr>
            </w:pPr>
            <w:r w:rsidRPr="00D731E6">
              <w:rPr>
                <w:sz w:val="26"/>
                <w:szCs w:val="26"/>
              </w:rPr>
              <w:t xml:space="preserve">Văn phòng </w:t>
            </w:r>
            <w:r w:rsidR="00CB24DF">
              <w:rPr>
                <w:sz w:val="26"/>
                <w:szCs w:val="26"/>
              </w:rPr>
              <w:t>xã</w:t>
            </w:r>
          </w:p>
        </w:tc>
        <w:tc>
          <w:tcPr>
            <w:tcW w:w="2468" w:type="dxa"/>
            <w:tcBorders>
              <w:bottom w:val="single" w:sz="4" w:space="0" w:color="auto"/>
            </w:tcBorders>
            <w:vAlign w:val="center"/>
          </w:tcPr>
          <w:p w:rsidR="00CB24DF" w:rsidRDefault="00CB24DF" w:rsidP="00CB24DF">
            <w:pPr>
              <w:spacing w:after="120"/>
              <w:rPr>
                <w:sz w:val="26"/>
                <w:szCs w:val="26"/>
              </w:rPr>
            </w:pPr>
            <w:r w:rsidRPr="00D731E6">
              <w:rPr>
                <w:sz w:val="26"/>
                <w:szCs w:val="26"/>
              </w:rPr>
              <w:t xml:space="preserve">- </w:t>
            </w:r>
            <w:r>
              <w:rPr>
                <w:sz w:val="26"/>
                <w:szCs w:val="26"/>
              </w:rPr>
              <w:t>Các bộ phận chuyên môn</w:t>
            </w:r>
          </w:p>
          <w:p w:rsidR="00D731E6" w:rsidRPr="00D731E6" w:rsidRDefault="00CB24DF" w:rsidP="00CB24DF">
            <w:pPr>
              <w:spacing w:after="120"/>
              <w:rPr>
                <w:sz w:val="26"/>
                <w:szCs w:val="26"/>
              </w:rPr>
            </w:pPr>
            <w:r>
              <w:rPr>
                <w:sz w:val="26"/>
                <w:szCs w:val="26"/>
              </w:rPr>
              <w:t>- UBND huyện</w:t>
            </w:r>
          </w:p>
        </w:tc>
        <w:tc>
          <w:tcPr>
            <w:tcW w:w="1643" w:type="dxa"/>
            <w:tcBorders>
              <w:bottom w:val="single" w:sz="4" w:space="0" w:color="auto"/>
            </w:tcBorders>
            <w:vAlign w:val="center"/>
          </w:tcPr>
          <w:p w:rsidR="00D731E6" w:rsidRPr="00D731E6" w:rsidRDefault="00D731E6" w:rsidP="00660B27">
            <w:pPr>
              <w:jc w:val="center"/>
              <w:rPr>
                <w:sz w:val="26"/>
                <w:szCs w:val="26"/>
              </w:rPr>
            </w:pPr>
            <w:r w:rsidRPr="00D731E6">
              <w:rPr>
                <w:sz w:val="26"/>
                <w:szCs w:val="26"/>
              </w:rPr>
              <w:t>Quý IV/2021</w:t>
            </w:r>
          </w:p>
        </w:tc>
        <w:tc>
          <w:tcPr>
            <w:tcW w:w="1879" w:type="dxa"/>
            <w:tcBorders>
              <w:bottom w:val="single" w:sz="4" w:space="0" w:color="auto"/>
            </w:tcBorders>
            <w:vAlign w:val="center"/>
          </w:tcPr>
          <w:p w:rsidR="00D731E6" w:rsidRPr="00D731E6" w:rsidRDefault="00D731E6" w:rsidP="00660B27">
            <w:pPr>
              <w:rPr>
                <w:sz w:val="26"/>
                <w:szCs w:val="26"/>
              </w:rPr>
            </w:pPr>
            <w:r w:rsidRPr="00D731E6">
              <w:rPr>
                <w:sz w:val="26"/>
                <w:szCs w:val="26"/>
              </w:rPr>
              <w:t>Giải pháp, sáng kiến</w:t>
            </w:r>
          </w:p>
        </w:tc>
        <w:tc>
          <w:tcPr>
            <w:tcW w:w="2312" w:type="dxa"/>
            <w:tcBorders>
              <w:bottom w:val="single" w:sz="4" w:space="0" w:color="auto"/>
            </w:tcBorders>
            <w:vAlign w:val="center"/>
          </w:tcPr>
          <w:p w:rsidR="00D731E6" w:rsidRPr="00D731E6" w:rsidRDefault="00D731E6" w:rsidP="00CB24DF">
            <w:pPr>
              <w:rPr>
                <w:sz w:val="26"/>
                <w:szCs w:val="26"/>
              </w:rPr>
            </w:pPr>
            <w:r w:rsidRPr="00D731E6">
              <w:rPr>
                <w:sz w:val="26"/>
                <w:szCs w:val="26"/>
              </w:rPr>
              <w:t xml:space="preserve">Cán bộ đầu mối kiểm soát TTHC; cán bộ, công chức phụ trách giải quyết TTHC </w:t>
            </w:r>
          </w:p>
        </w:tc>
      </w:tr>
      <w:tr w:rsidR="00D731E6" w:rsidRPr="00D731E6" w:rsidTr="00660B27">
        <w:tc>
          <w:tcPr>
            <w:tcW w:w="566" w:type="dxa"/>
            <w:tcBorders>
              <w:top w:val="single" w:sz="4" w:space="0" w:color="auto"/>
            </w:tcBorders>
            <w:vAlign w:val="center"/>
          </w:tcPr>
          <w:p w:rsidR="00D731E6" w:rsidRPr="00D731E6" w:rsidRDefault="00CB24DF" w:rsidP="00660B27">
            <w:pPr>
              <w:jc w:val="center"/>
              <w:rPr>
                <w:sz w:val="26"/>
                <w:szCs w:val="26"/>
              </w:rPr>
            </w:pPr>
            <w:r>
              <w:rPr>
                <w:sz w:val="26"/>
                <w:szCs w:val="26"/>
              </w:rPr>
              <w:t>5</w:t>
            </w:r>
          </w:p>
        </w:tc>
        <w:tc>
          <w:tcPr>
            <w:tcW w:w="3970" w:type="dxa"/>
            <w:tcBorders>
              <w:top w:val="single" w:sz="4" w:space="0" w:color="auto"/>
            </w:tcBorders>
            <w:vAlign w:val="center"/>
          </w:tcPr>
          <w:p w:rsidR="00D731E6" w:rsidRPr="00D731E6" w:rsidRDefault="00D731E6" w:rsidP="00660B27">
            <w:pPr>
              <w:rPr>
                <w:sz w:val="26"/>
                <w:szCs w:val="26"/>
              </w:rPr>
            </w:pPr>
            <w:r w:rsidRPr="00D731E6">
              <w:rPr>
                <w:sz w:val="26"/>
                <w:szCs w:val="26"/>
              </w:rPr>
              <w:t>Hướng dẫn và đánh mã giấy tờ là thành phần hồ sơ giải quyết TTHC được số hóa tại Bộ phận Một cửa thống nhất</w:t>
            </w:r>
          </w:p>
        </w:tc>
        <w:tc>
          <w:tcPr>
            <w:tcW w:w="2552" w:type="dxa"/>
            <w:tcBorders>
              <w:top w:val="single" w:sz="4" w:space="0" w:color="auto"/>
            </w:tcBorders>
            <w:vAlign w:val="center"/>
          </w:tcPr>
          <w:p w:rsidR="00D731E6" w:rsidRPr="00D731E6" w:rsidRDefault="00D731E6" w:rsidP="00660B27">
            <w:pPr>
              <w:spacing w:after="120"/>
              <w:rPr>
                <w:sz w:val="26"/>
                <w:szCs w:val="26"/>
              </w:rPr>
            </w:pPr>
            <w:r w:rsidRPr="00D731E6">
              <w:rPr>
                <w:sz w:val="26"/>
                <w:szCs w:val="26"/>
              </w:rPr>
              <w:t>Văn phòng HĐND - UBND huyện</w:t>
            </w:r>
          </w:p>
        </w:tc>
        <w:tc>
          <w:tcPr>
            <w:tcW w:w="2468" w:type="dxa"/>
            <w:tcBorders>
              <w:top w:val="single" w:sz="4" w:space="0" w:color="auto"/>
            </w:tcBorders>
            <w:vAlign w:val="center"/>
          </w:tcPr>
          <w:p w:rsidR="00CB24DF" w:rsidRDefault="00CB24DF" w:rsidP="00CB24DF">
            <w:pPr>
              <w:spacing w:after="120"/>
              <w:rPr>
                <w:sz w:val="26"/>
                <w:szCs w:val="26"/>
              </w:rPr>
            </w:pPr>
            <w:r w:rsidRPr="00D731E6">
              <w:rPr>
                <w:sz w:val="26"/>
                <w:szCs w:val="26"/>
              </w:rPr>
              <w:t xml:space="preserve">- </w:t>
            </w:r>
            <w:r>
              <w:rPr>
                <w:sz w:val="26"/>
                <w:szCs w:val="26"/>
              </w:rPr>
              <w:t>Các bộ phận chuyên môn</w:t>
            </w:r>
          </w:p>
          <w:p w:rsidR="00D731E6" w:rsidRPr="00D731E6" w:rsidRDefault="00CB24DF" w:rsidP="00CB24DF">
            <w:pPr>
              <w:spacing w:after="120"/>
              <w:rPr>
                <w:sz w:val="26"/>
                <w:szCs w:val="26"/>
              </w:rPr>
            </w:pPr>
            <w:r>
              <w:rPr>
                <w:sz w:val="26"/>
                <w:szCs w:val="26"/>
              </w:rPr>
              <w:t>- UBND huyện</w:t>
            </w:r>
          </w:p>
        </w:tc>
        <w:tc>
          <w:tcPr>
            <w:tcW w:w="1643" w:type="dxa"/>
            <w:tcBorders>
              <w:top w:val="single" w:sz="4" w:space="0" w:color="auto"/>
            </w:tcBorders>
            <w:vAlign w:val="center"/>
          </w:tcPr>
          <w:p w:rsidR="00D731E6" w:rsidRPr="00D731E6" w:rsidRDefault="00D731E6" w:rsidP="00660B27">
            <w:pPr>
              <w:jc w:val="center"/>
              <w:rPr>
                <w:sz w:val="26"/>
                <w:szCs w:val="26"/>
              </w:rPr>
            </w:pPr>
            <w:r w:rsidRPr="00D731E6">
              <w:rPr>
                <w:sz w:val="26"/>
                <w:szCs w:val="26"/>
              </w:rPr>
              <w:t>Sau khi có hướng dẫn của VPCP và UBND tỉnh</w:t>
            </w:r>
          </w:p>
        </w:tc>
        <w:tc>
          <w:tcPr>
            <w:tcW w:w="1879" w:type="dxa"/>
            <w:tcBorders>
              <w:top w:val="single" w:sz="4" w:space="0" w:color="auto"/>
            </w:tcBorders>
            <w:vAlign w:val="center"/>
          </w:tcPr>
          <w:p w:rsidR="00D731E6" w:rsidRPr="00D731E6" w:rsidRDefault="00D731E6" w:rsidP="00660B27">
            <w:pPr>
              <w:rPr>
                <w:sz w:val="26"/>
                <w:szCs w:val="26"/>
              </w:rPr>
            </w:pPr>
            <w:r w:rsidRPr="00D731E6">
              <w:rPr>
                <w:sz w:val="26"/>
                <w:szCs w:val="26"/>
              </w:rPr>
              <w:t>Hồ sơ TTHC được đánh mã</w:t>
            </w:r>
          </w:p>
        </w:tc>
        <w:tc>
          <w:tcPr>
            <w:tcW w:w="2312" w:type="dxa"/>
            <w:tcBorders>
              <w:top w:val="single" w:sz="4" w:space="0" w:color="auto"/>
            </w:tcBorders>
            <w:vAlign w:val="center"/>
          </w:tcPr>
          <w:p w:rsidR="00D731E6" w:rsidRPr="00D731E6" w:rsidRDefault="00D731E6" w:rsidP="00660B27">
            <w:pPr>
              <w:rPr>
                <w:sz w:val="26"/>
                <w:szCs w:val="26"/>
              </w:rPr>
            </w:pPr>
            <w:r w:rsidRPr="00D731E6">
              <w:rPr>
                <w:sz w:val="26"/>
                <w:szCs w:val="26"/>
              </w:rPr>
              <w:t>Cán bộ đầu mối kiểm soát TTHC cấp huyện và xã</w:t>
            </w:r>
          </w:p>
        </w:tc>
      </w:tr>
      <w:tr w:rsidR="00D731E6" w:rsidRPr="00D731E6" w:rsidTr="00660B27">
        <w:tc>
          <w:tcPr>
            <w:tcW w:w="566" w:type="dxa"/>
            <w:vAlign w:val="center"/>
          </w:tcPr>
          <w:p w:rsidR="00D731E6" w:rsidRPr="00D731E6" w:rsidRDefault="00F742A1" w:rsidP="00660B27">
            <w:pPr>
              <w:jc w:val="center"/>
              <w:rPr>
                <w:sz w:val="26"/>
                <w:szCs w:val="26"/>
              </w:rPr>
            </w:pPr>
            <w:r>
              <w:rPr>
                <w:sz w:val="26"/>
                <w:szCs w:val="26"/>
              </w:rPr>
              <w:t>6</w:t>
            </w:r>
          </w:p>
        </w:tc>
        <w:tc>
          <w:tcPr>
            <w:tcW w:w="3970" w:type="dxa"/>
            <w:vAlign w:val="center"/>
          </w:tcPr>
          <w:p w:rsidR="00D731E6" w:rsidRPr="00D731E6" w:rsidRDefault="00D731E6" w:rsidP="00660B27">
            <w:pPr>
              <w:rPr>
                <w:sz w:val="26"/>
                <w:szCs w:val="26"/>
              </w:rPr>
            </w:pPr>
            <w:r w:rsidRPr="00D731E6">
              <w:rPr>
                <w:sz w:val="26"/>
                <w:szCs w:val="26"/>
              </w:rPr>
              <w:t>Phối hợp đánh giá để đề xuất đưa vào triển khai tiếp nhận, giải quyết hồ sơ TTHC theo hướng không phụ thuộc vào địa giới hành chính</w:t>
            </w:r>
          </w:p>
        </w:tc>
        <w:tc>
          <w:tcPr>
            <w:tcW w:w="2552" w:type="dxa"/>
            <w:vAlign w:val="center"/>
          </w:tcPr>
          <w:p w:rsidR="00D731E6" w:rsidRPr="00D731E6" w:rsidRDefault="00D731E6" w:rsidP="00660B27">
            <w:pPr>
              <w:spacing w:after="120"/>
              <w:rPr>
                <w:sz w:val="26"/>
                <w:szCs w:val="26"/>
              </w:rPr>
            </w:pPr>
            <w:r w:rsidRPr="00D731E6">
              <w:rPr>
                <w:sz w:val="26"/>
                <w:szCs w:val="26"/>
              </w:rPr>
              <w:t>Văn phòng UBND tỉnh</w:t>
            </w:r>
          </w:p>
        </w:tc>
        <w:tc>
          <w:tcPr>
            <w:tcW w:w="2468" w:type="dxa"/>
            <w:vAlign w:val="center"/>
          </w:tcPr>
          <w:p w:rsidR="00D731E6" w:rsidRPr="00D731E6" w:rsidRDefault="00D731E6" w:rsidP="00660B27">
            <w:pPr>
              <w:spacing w:after="120"/>
              <w:rPr>
                <w:sz w:val="26"/>
                <w:szCs w:val="26"/>
              </w:rPr>
            </w:pPr>
            <w:r w:rsidRPr="00D731E6">
              <w:rPr>
                <w:sz w:val="26"/>
                <w:szCs w:val="26"/>
              </w:rPr>
              <w:t>- Trung tâm Hành chính công huyện</w:t>
            </w:r>
          </w:p>
          <w:p w:rsidR="00D731E6" w:rsidRPr="00D731E6" w:rsidRDefault="00DB20E4" w:rsidP="00DB20E4">
            <w:pPr>
              <w:spacing w:after="120"/>
              <w:rPr>
                <w:sz w:val="26"/>
                <w:szCs w:val="26"/>
              </w:rPr>
            </w:pPr>
            <w:r>
              <w:rPr>
                <w:sz w:val="26"/>
                <w:szCs w:val="26"/>
              </w:rPr>
              <w:t xml:space="preserve">- Cán bộ đầu mối kiểm soát TTHC </w:t>
            </w:r>
          </w:p>
        </w:tc>
        <w:tc>
          <w:tcPr>
            <w:tcW w:w="1643" w:type="dxa"/>
            <w:vAlign w:val="center"/>
          </w:tcPr>
          <w:p w:rsidR="00D731E6" w:rsidRPr="00D731E6" w:rsidRDefault="00D731E6" w:rsidP="00660B27">
            <w:pPr>
              <w:jc w:val="center"/>
              <w:rPr>
                <w:sz w:val="26"/>
                <w:szCs w:val="26"/>
              </w:rPr>
            </w:pPr>
            <w:r w:rsidRPr="00D731E6">
              <w:rPr>
                <w:sz w:val="26"/>
                <w:szCs w:val="26"/>
              </w:rPr>
              <w:t>Quý IV/2021</w:t>
            </w:r>
          </w:p>
        </w:tc>
        <w:tc>
          <w:tcPr>
            <w:tcW w:w="1879" w:type="dxa"/>
            <w:vAlign w:val="center"/>
          </w:tcPr>
          <w:p w:rsidR="00D731E6" w:rsidRPr="00D731E6" w:rsidRDefault="00D731E6" w:rsidP="00660B27">
            <w:pPr>
              <w:rPr>
                <w:sz w:val="26"/>
                <w:szCs w:val="26"/>
              </w:rPr>
            </w:pPr>
            <w:r w:rsidRPr="00D731E6">
              <w:rPr>
                <w:sz w:val="26"/>
                <w:szCs w:val="26"/>
              </w:rPr>
              <w:t>Danh mục TTHC được tiếp nhận, giải quyết hồ sơ TTHC theo hướng không phụ thuộc vào địa giới hành chính</w:t>
            </w:r>
          </w:p>
        </w:tc>
        <w:tc>
          <w:tcPr>
            <w:tcW w:w="2312" w:type="dxa"/>
            <w:vAlign w:val="center"/>
          </w:tcPr>
          <w:p w:rsidR="00D731E6" w:rsidRPr="00D731E6" w:rsidRDefault="00D731E6" w:rsidP="00DB20E4">
            <w:pPr>
              <w:rPr>
                <w:sz w:val="26"/>
                <w:szCs w:val="26"/>
              </w:rPr>
            </w:pPr>
            <w:r w:rsidRPr="00D731E6">
              <w:rPr>
                <w:sz w:val="26"/>
                <w:szCs w:val="26"/>
              </w:rPr>
              <w:t xml:space="preserve">Cán bộ đầu mối kiểm soát TTHC; </w:t>
            </w:r>
          </w:p>
        </w:tc>
      </w:tr>
      <w:tr w:rsidR="00D731E6" w:rsidRPr="00D731E6" w:rsidTr="00660B27">
        <w:tc>
          <w:tcPr>
            <w:tcW w:w="566" w:type="dxa"/>
            <w:vAlign w:val="center"/>
          </w:tcPr>
          <w:p w:rsidR="00D731E6" w:rsidRPr="00D731E6" w:rsidRDefault="00F742A1" w:rsidP="00660B27">
            <w:pPr>
              <w:jc w:val="center"/>
              <w:rPr>
                <w:sz w:val="26"/>
                <w:szCs w:val="26"/>
              </w:rPr>
            </w:pPr>
            <w:r>
              <w:rPr>
                <w:sz w:val="26"/>
                <w:szCs w:val="26"/>
              </w:rPr>
              <w:t>7</w:t>
            </w:r>
          </w:p>
        </w:tc>
        <w:tc>
          <w:tcPr>
            <w:tcW w:w="3970" w:type="dxa"/>
            <w:vAlign w:val="center"/>
          </w:tcPr>
          <w:p w:rsidR="00D731E6" w:rsidRPr="00D731E6" w:rsidRDefault="00D731E6" w:rsidP="00660B27">
            <w:pPr>
              <w:rPr>
                <w:sz w:val="26"/>
                <w:szCs w:val="26"/>
              </w:rPr>
            </w:pPr>
            <w:r w:rsidRPr="00D731E6">
              <w:rPr>
                <w:sz w:val="26"/>
                <w:szCs w:val="26"/>
              </w:rPr>
              <w:t>Triển khai thực hiện việc tiếp nhận và giải quyết TTHC không phụ thuộc vào địa giới hành chính đối với các TTHC về hộ tịch, cư trú, bảo hiểm xã hội, thuế và các TTHC đáp ứng yêu cầu tại điểm a, mục 3 phần III Đề án 468.</w:t>
            </w:r>
          </w:p>
        </w:tc>
        <w:tc>
          <w:tcPr>
            <w:tcW w:w="2552" w:type="dxa"/>
            <w:vAlign w:val="center"/>
          </w:tcPr>
          <w:p w:rsidR="00D731E6" w:rsidRPr="00D731E6" w:rsidRDefault="00F742A1" w:rsidP="00F742A1">
            <w:pPr>
              <w:spacing w:after="120"/>
              <w:rPr>
                <w:sz w:val="26"/>
                <w:szCs w:val="26"/>
              </w:rPr>
            </w:pPr>
            <w:r>
              <w:rPr>
                <w:sz w:val="26"/>
                <w:szCs w:val="26"/>
              </w:rPr>
              <w:t>Công chức Tư pháp hộ tịch, Trưởng công an xã, Chinh sách xã hội</w:t>
            </w:r>
          </w:p>
        </w:tc>
        <w:tc>
          <w:tcPr>
            <w:tcW w:w="2468" w:type="dxa"/>
            <w:vAlign w:val="center"/>
          </w:tcPr>
          <w:p w:rsidR="00D731E6" w:rsidRPr="00D731E6" w:rsidRDefault="00D731E6" w:rsidP="00660B27">
            <w:pPr>
              <w:spacing w:after="120"/>
              <w:rPr>
                <w:sz w:val="26"/>
                <w:szCs w:val="26"/>
              </w:rPr>
            </w:pPr>
            <w:r w:rsidRPr="00D731E6">
              <w:rPr>
                <w:sz w:val="26"/>
                <w:szCs w:val="26"/>
              </w:rPr>
              <w:t>- Trung tâm Hành chính công huyện</w:t>
            </w:r>
          </w:p>
          <w:p w:rsidR="00D731E6" w:rsidRPr="00D731E6" w:rsidRDefault="00D731E6" w:rsidP="00F742A1">
            <w:pPr>
              <w:spacing w:after="120"/>
              <w:rPr>
                <w:sz w:val="26"/>
                <w:szCs w:val="26"/>
              </w:rPr>
            </w:pPr>
            <w:r w:rsidRPr="00D731E6">
              <w:rPr>
                <w:sz w:val="26"/>
                <w:szCs w:val="26"/>
              </w:rPr>
              <w:t>- Các phòng, ban, ngành huyện</w:t>
            </w:r>
          </w:p>
        </w:tc>
        <w:tc>
          <w:tcPr>
            <w:tcW w:w="1643" w:type="dxa"/>
            <w:vAlign w:val="center"/>
          </w:tcPr>
          <w:p w:rsidR="00D731E6" w:rsidRPr="00D731E6" w:rsidRDefault="00D731E6" w:rsidP="00660B27">
            <w:pPr>
              <w:jc w:val="center"/>
              <w:rPr>
                <w:sz w:val="26"/>
                <w:szCs w:val="26"/>
              </w:rPr>
            </w:pPr>
            <w:r w:rsidRPr="00D731E6">
              <w:rPr>
                <w:sz w:val="26"/>
                <w:szCs w:val="26"/>
              </w:rPr>
              <w:t>Sau khi có hướng dẫn của cơ quan Trung ương ngành dọc</w:t>
            </w:r>
          </w:p>
        </w:tc>
        <w:tc>
          <w:tcPr>
            <w:tcW w:w="1879" w:type="dxa"/>
            <w:vAlign w:val="center"/>
          </w:tcPr>
          <w:p w:rsidR="00D731E6" w:rsidRPr="00D731E6" w:rsidRDefault="00D731E6" w:rsidP="00660B27">
            <w:pPr>
              <w:rPr>
                <w:sz w:val="26"/>
                <w:szCs w:val="26"/>
              </w:rPr>
            </w:pPr>
            <w:r w:rsidRPr="00D731E6">
              <w:rPr>
                <w:sz w:val="26"/>
                <w:szCs w:val="26"/>
              </w:rPr>
              <w:t xml:space="preserve">TTHC về hộ tịch, cư trú, bảo hiểm xã hội, thuế được thực hiện tiếp nhận và giải quyết không phụ </w:t>
            </w:r>
            <w:r w:rsidRPr="00D731E6">
              <w:rPr>
                <w:sz w:val="26"/>
                <w:szCs w:val="26"/>
              </w:rPr>
              <w:lastRenderedPageBreak/>
              <w:t>thuộc vào địa giới hành chính</w:t>
            </w:r>
          </w:p>
        </w:tc>
        <w:tc>
          <w:tcPr>
            <w:tcW w:w="2312" w:type="dxa"/>
            <w:vAlign w:val="center"/>
          </w:tcPr>
          <w:p w:rsidR="00D731E6" w:rsidRPr="00D731E6" w:rsidRDefault="00D731E6" w:rsidP="00F742A1">
            <w:pPr>
              <w:rPr>
                <w:sz w:val="26"/>
                <w:szCs w:val="26"/>
              </w:rPr>
            </w:pPr>
            <w:r w:rsidRPr="00D731E6">
              <w:rPr>
                <w:sz w:val="26"/>
                <w:szCs w:val="26"/>
              </w:rPr>
              <w:lastRenderedPageBreak/>
              <w:t xml:space="preserve">Cán bộ, công chức phụ trách giải quyết TTHC </w:t>
            </w:r>
            <w:r w:rsidR="00F742A1">
              <w:rPr>
                <w:sz w:val="26"/>
                <w:szCs w:val="26"/>
              </w:rPr>
              <w:t xml:space="preserve">về </w:t>
            </w:r>
            <w:r w:rsidR="00F742A1" w:rsidRPr="00D731E6">
              <w:rPr>
                <w:sz w:val="26"/>
                <w:szCs w:val="26"/>
              </w:rPr>
              <w:t>hộ tịch, cư trú, bảo hiểm xã hội, thuế và các TTHC đáp ứng yêu cầu tại điểm a, mục 3 phần III Đề án 468.</w:t>
            </w:r>
          </w:p>
        </w:tc>
      </w:tr>
      <w:tr w:rsidR="00D731E6" w:rsidRPr="00D731E6" w:rsidTr="00660B27">
        <w:tc>
          <w:tcPr>
            <w:tcW w:w="566" w:type="dxa"/>
            <w:vAlign w:val="center"/>
          </w:tcPr>
          <w:p w:rsidR="00D731E6" w:rsidRPr="00D731E6" w:rsidRDefault="00F742A1" w:rsidP="00660B27">
            <w:pPr>
              <w:jc w:val="center"/>
              <w:rPr>
                <w:sz w:val="26"/>
                <w:szCs w:val="26"/>
              </w:rPr>
            </w:pPr>
            <w:r>
              <w:rPr>
                <w:sz w:val="26"/>
                <w:szCs w:val="26"/>
              </w:rPr>
              <w:lastRenderedPageBreak/>
              <w:t>8</w:t>
            </w:r>
          </w:p>
        </w:tc>
        <w:tc>
          <w:tcPr>
            <w:tcW w:w="3970" w:type="dxa"/>
            <w:vAlign w:val="center"/>
          </w:tcPr>
          <w:p w:rsidR="00D731E6" w:rsidRPr="00D731E6" w:rsidRDefault="00D731E6" w:rsidP="00F742A1">
            <w:pPr>
              <w:rPr>
                <w:sz w:val="26"/>
                <w:szCs w:val="26"/>
              </w:rPr>
            </w:pPr>
            <w:r w:rsidRPr="00D731E6">
              <w:rPr>
                <w:sz w:val="26"/>
                <w:szCs w:val="26"/>
              </w:rPr>
              <w:t>Phối hợp đào tạo, bồi dưỡng nâng cao trình độ nghiệp vụ và kỹ năng cho đội ngũ cán bộ, công chức, làm việc tại Bộ phận Một cửa</w:t>
            </w:r>
          </w:p>
        </w:tc>
        <w:tc>
          <w:tcPr>
            <w:tcW w:w="2552" w:type="dxa"/>
            <w:vAlign w:val="center"/>
          </w:tcPr>
          <w:p w:rsidR="00D731E6" w:rsidRPr="00D731E6" w:rsidRDefault="00D731E6" w:rsidP="00660B27">
            <w:pPr>
              <w:spacing w:after="120"/>
              <w:rPr>
                <w:sz w:val="26"/>
                <w:szCs w:val="26"/>
              </w:rPr>
            </w:pPr>
            <w:r w:rsidRPr="00D731E6">
              <w:rPr>
                <w:sz w:val="26"/>
                <w:szCs w:val="26"/>
              </w:rPr>
              <w:t>- Văn phòng UBND tỉnh; Sở Thông tin và Truyền thông;</w:t>
            </w:r>
          </w:p>
          <w:p w:rsidR="00D731E6" w:rsidRPr="00D731E6" w:rsidRDefault="00D731E6" w:rsidP="00660B27">
            <w:pPr>
              <w:spacing w:after="120"/>
              <w:rPr>
                <w:sz w:val="26"/>
                <w:szCs w:val="26"/>
              </w:rPr>
            </w:pPr>
            <w:r w:rsidRPr="00D731E6">
              <w:rPr>
                <w:sz w:val="26"/>
                <w:szCs w:val="26"/>
              </w:rPr>
              <w:t>- Doanh nghiệp cung ứng dịch vụ bưu chính công ích khi được ký hợp đồng thuê dịch vụ.</w:t>
            </w:r>
          </w:p>
        </w:tc>
        <w:tc>
          <w:tcPr>
            <w:tcW w:w="2468" w:type="dxa"/>
            <w:vAlign w:val="center"/>
          </w:tcPr>
          <w:p w:rsidR="00D731E6" w:rsidRPr="00D731E6" w:rsidRDefault="00D731E6" w:rsidP="00660B27">
            <w:pPr>
              <w:spacing w:after="120"/>
              <w:rPr>
                <w:sz w:val="26"/>
                <w:szCs w:val="26"/>
              </w:rPr>
            </w:pPr>
            <w:r w:rsidRPr="00D731E6">
              <w:rPr>
                <w:sz w:val="26"/>
                <w:szCs w:val="26"/>
              </w:rPr>
              <w:t>- Trung tâm Hành chính công huyện</w:t>
            </w:r>
          </w:p>
          <w:p w:rsidR="00D731E6" w:rsidRPr="00D731E6" w:rsidRDefault="00D731E6" w:rsidP="00660B27">
            <w:pPr>
              <w:spacing w:after="120"/>
              <w:rPr>
                <w:sz w:val="26"/>
                <w:szCs w:val="26"/>
              </w:rPr>
            </w:pPr>
            <w:r w:rsidRPr="00D731E6">
              <w:rPr>
                <w:sz w:val="26"/>
                <w:szCs w:val="26"/>
              </w:rPr>
              <w:t>- Các phòng, ban, ngành huyện</w:t>
            </w:r>
          </w:p>
          <w:p w:rsidR="00D731E6" w:rsidRPr="00D731E6" w:rsidRDefault="00D731E6" w:rsidP="00F742A1">
            <w:pPr>
              <w:spacing w:after="120"/>
              <w:rPr>
                <w:sz w:val="26"/>
                <w:szCs w:val="26"/>
              </w:rPr>
            </w:pPr>
            <w:r w:rsidRPr="00D731E6">
              <w:rPr>
                <w:sz w:val="26"/>
                <w:szCs w:val="26"/>
              </w:rPr>
              <w:t xml:space="preserve">- </w:t>
            </w:r>
            <w:r w:rsidR="00F742A1">
              <w:rPr>
                <w:sz w:val="26"/>
                <w:szCs w:val="26"/>
              </w:rPr>
              <w:t>CBCC làm việc tại bộ phận một cửa xã</w:t>
            </w:r>
          </w:p>
        </w:tc>
        <w:tc>
          <w:tcPr>
            <w:tcW w:w="1643" w:type="dxa"/>
            <w:vAlign w:val="center"/>
          </w:tcPr>
          <w:p w:rsidR="00D731E6" w:rsidRPr="00D731E6" w:rsidRDefault="00D731E6" w:rsidP="00660B27">
            <w:pPr>
              <w:jc w:val="center"/>
              <w:rPr>
                <w:sz w:val="26"/>
                <w:szCs w:val="26"/>
              </w:rPr>
            </w:pPr>
            <w:r w:rsidRPr="00D731E6">
              <w:rPr>
                <w:sz w:val="26"/>
                <w:szCs w:val="26"/>
              </w:rPr>
              <w:t>Theo lịch tập huấn của UBND tỉnh, Sở Thông tin và Truyền thông</w:t>
            </w:r>
          </w:p>
        </w:tc>
        <w:tc>
          <w:tcPr>
            <w:tcW w:w="1879" w:type="dxa"/>
            <w:vAlign w:val="center"/>
          </w:tcPr>
          <w:p w:rsidR="00D731E6" w:rsidRPr="00D731E6" w:rsidRDefault="00D731E6" w:rsidP="00660B27">
            <w:pPr>
              <w:rPr>
                <w:sz w:val="26"/>
                <w:szCs w:val="26"/>
              </w:rPr>
            </w:pPr>
            <w:r w:rsidRPr="00D731E6">
              <w:rPr>
                <w:sz w:val="26"/>
                <w:szCs w:val="26"/>
              </w:rPr>
              <w:t>Hội nghị tập huấn</w:t>
            </w:r>
          </w:p>
        </w:tc>
        <w:tc>
          <w:tcPr>
            <w:tcW w:w="2312" w:type="dxa"/>
            <w:vAlign w:val="center"/>
          </w:tcPr>
          <w:p w:rsidR="00D731E6" w:rsidRPr="00D731E6" w:rsidRDefault="00D731E6" w:rsidP="00F742A1">
            <w:pPr>
              <w:rPr>
                <w:sz w:val="26"/>
                <w:szCs w:val="26"/>
              </w:rPr>
            </w:pPr>
            <w:r w:rsidRPr="00D731E6">
              <w:rPr>
                <w:sz w:val="26"/>
                <w:szCs w:val="26"/>
              </w:rPr>
              <w:t>Cán bộ đầu mối kiểm soát TTHC cấp huyện và xã; đội ngũ cán bộ, công chức làm việc tại Bộ phận Một cửa</w:t>
            </w:r>
          </w:p>
        </w:tc>
      </w:tr>
      <w:tr w:rsidR="00D731E6" w:rsidRPr="00D731E6" w:rsidTr="00660B27">
        <w:tc>
          <w:tcPr>
            <w:tcW w:w="566" w:type="dxa"/>
            <w:vAlign w:val="center"/>
          </w:tcPr>
          <w:p w:rsidR="00D731E6" w:rsidRPr="00D731E6" w:rsidRDefault="00F742A1" w:rsidP="00660B27">
            <w:pPr>
              <w:jc w:val="center"/>
              <w:rPr>
                <w:sz w:val="26"/>
                <w:szCs w:val="26"/>
              </w:rPr>
            </w:pPr>
            <w:r>
              <w:rPr>
                <w:sz w:val="26"/>
                <w:szCs w:val="26"/>
              </w:rPr>
              <w:t>9</w:t>
            </w:r>
          </w:p>
        </w:tc>
        <w:tc>
          <w:tcPr>
            <w:tcW w:w="3970" w:type="dxa"/>
            <w:vAlign w:val="center"/>
          </w:tcPr>
          <w:p w:rsidR="00D731E6" w:rsidRPr="00D731E6" w:rsidRDefault="00D731E6" w:rsidP="00941001">
            <w:pPr>
              <w:rPr>
                <w:sz w:val="26"/>
                <w:szCs w:val="26"/>
              </w:rPr>
            </w:pPr>
            <w:r w:rsidRPr="00D731E6">
              <w:rPr>
                <w:sz w:val="26"/>
                <w:szCs w:val="26"/>
              </w:rPr>
              <w:t xml:space="preserve">Rà soát, tham mưu UBND </w:t>
            </w:r>
            <w:r w:rsidR="00941001">
              <w:rPr>
                <w:sz w:val="26"/>
                <w:szCs w:val="26"/>
              </w:rPr>
              <w:t>xã</w:t>
            </w:r>
            <w:r w:rsidRPr="00D731E6">
              <w:rPr>
                <w:sz w:val="26"/>
                <w:szCs w:val="26"/>
              </w:rPr>
              <w:t xml:space="preserve"> văn bản gửi </w:t>
            </w:r>
            <w:r w:rsidR="00941001">
              <w:rPr>
                <w:sz w:val="26"/>
                <w:szCs w:val="26"/>
              </w:rPr>
              <w:t>Phòng</w:t>
            </w:r>
            <w:r w:rsidRPr="00D731E6">
              <w:rPr>
                <w:sz w:val="26"/>
                <w:szCs w:val="26"/>
              </w:rPr>
              <w:t xml:space="preserve"> Tài chính thẩm định, trình UBND </w:t>
            </w:r>
            <w:r w:rsidR="00941001">
              <w:rPr>
                <w:sz w:val="26"/>
                <w:szCs w:val="26"/>
              </w:rPr>
              <w:t>huyện</w:t>
            </w:r>
            <w:r w:rsidRPr="00D731E6">
              <w:rPr>
                <w:sz w:val="26"/>
                <w:szCs w:val="26"/>
              </w:rPr>
              <w:t xml:space="preserve"> bố trí kinh phí, nguồn nhân lực, cơ sở vật chất cho việc tổ chức thực hiện nhiệm vụ được giao</w:t>
            </w:r>
          </w:p>
        </w:tc>
        <w:tc>
          <w:tcPr>
            <w:tcW w:w="2552" w:type="dxa"/>
            <w:vAlign w:val="center"/>
          </w:tcPr>
          <w:p w:rsidR="00D731E6" w:rsidRPr="00D731E6" w:rsidRDefault="00941001" w:rsidP="00941001">
            <w:pPr>
              <w:spacing w:after="120"/>
              <w:rPr>
                <w:sz w:val="26"/>
                <w:szCs w:val="26"/>
              </w:rPr>
            </w:pPr>
            <w:r>
              <w:rPr>
                <w:sz w:val="26"/>
                <w:szCs w:val="26"/>
              </w:rPr>
              <w:t>Bộ phận</w:t>
            </w:r>
            <w:r w:rsidR="00D731E6" w:rsidRPr="00D731E6">
              <w:rPr>
                <w:sz w:val="26"/>
                <w:szCs w:val="26"/>
              </w:rPr>
              <w:t xml:space="preserve"> Tài chính - Kế </w:t>
            </w:r>
            <w:r>
              <w:rPr>
                <w:sz w:val="26"/>
                <w:szCs w:val="26"/>
              </w:rPr>
              <w:t>toán</w:t>
            </w:r>
          </w:p>
        </w:tc>
        <w:tc>
          <w:tcPr>
            <w:tcW w:w="2468" w:type="dxa"/>
            <w:vAlign w:val="center"/>
          </w:tcPr>
          <w:p w:rsidR="00D731E6" w:rsidRPr="00D731E6" w:rsidRDefault="00D731E6" w:rsidP="00660B27">
            <w:pPr>
              <w:spacing w:after="120"/>
              <w:rPr>
                <w:sz w:val="26"/>
                <w:szCs w:val="26"/>
              </w:rPr>
            </w:pPr>
            <w:r w:rsidRPr="00D731E6">
              <w:rPr>
                <w:sz w:val="26"/>
                <w:szCs w:val="26"/>
              </w:rPr>
              <w:t xml:space="preserve">- Văn phòng </w:t>
            </w:r>
            <w:r w:rsidR="00941001">
              <w:rPr>
                <w:sz w:val="26"/>
                <w:szCs w:val="26"/>
              </w:rPr>
              <w:t>xã</w:t>
            </w:r>
          </w:p>
          <w:p w:rsidR="00D731E6" w:rsidRPr="00D731E6" w:rsidRDefault="00D731E6" w:rsidP="00941001">
            <w:pPr>
              <w:spacing w:after="120"/>
              <w:rPr>
                <w:sz w:val="26"/>
                <w:szCs w:val="26"/>
              </w:rPr>
            </w:pPr>
            <w:r w:rsidRPr="00D731E6">
              <w:rPr>
                <w:sz w:val="26"/>
                <w:szCs w:val="26"/>
              </w:rPr>
              <w:t xml:space="preserve">- </w:t>
            </w:r>
            <w:r w:rsidR="00941001">
              <w:rPr>
                <w:sz w:val="26"/>
                <w:szCs w:val="26"/>
              </w:rPr>
              <w:t>Các bộ phận chuyên môn</w:t>
            </w:r>
          </w:p>
        </w:tc>
        <w:tc>
          <w:tcPr>
            <w:tcW w:w="1643" w:type="dxa"/>
            <w:vAlign w:val="center"/>
          </w:tcPr>
          <w:p w:rsidR="00D731E6" w:rsidRPr="00D731E6" w:rsidRDefault="00D731E6" w:rsidP="00660B27">
            <w:pPr>
              <w:jc w:val="center"/>
              <w:rPr>
                <w:sz w:val="26"/>
                <w:szCs w:val="26"/>
              </w:rPr>
            </w:pPr>
            <w:r w:rsidRPr="00D731E6">
              <w:rPr>
                <w:sz w:val="26"/>
                <w:szCs w:val="26"/>
              </w:rPr>
              <w:t>Năm 2021 và các năm tiếp theo</w:t>
            </w:r>
          </w:p>
        </w:tc>
        <w:tc>
          <w:tcPr>
            <w:tcW w:w="1879" w:type="dxa"/>
            <w:vAlign w:val="center"/>
          </w:tcPr>
          <w:p w:rsidR="00D731E6" w:rsidRPr="00D731E6" w:rsidRDefault="00D731E6" w:rsidP="00660B27">
            <w:pPr>
              <w:rPr>
                <w:sz w:val="26"/>
                <w:szCs w:val="26"/>
              </w:rPr>
            </w:pPr>
            <w:r w:rsidRPr="00D731E6">
              <w:rPr>
                <w:sz w:val="26"/>
                <w:szCs w:val="26"/>
              </w:rPr>
              <w:t>Kinh phí được đảm bảo cho việc thực hiện các nhiệm vụ</w:t>
            </w:r>
          </w:p>
        </w:tc>
        <w:tc>
          <w:tcPr>
            <w:tcW w:w="2312" w:type="dxa"/>
            <w:vAlign w:val="center"/>
          </w:tcPr>
          <w:p w:rsidR="00D731E6" w:rsidRPr="00D731E6" w:rsidRDefault="00D731E6" w:rsidP="00A6512A">
            <w:pPr>
              <w:rPr>
                <w:sz w:val="26"/>
                <w:szCs w:val="26"/>
              </w:rPr>
            </w:pPr>
            <w:r w:rsidRPr="00D731E6">
              <w:rPr>
                <w:sz w:val="26"/>
                <w:szCs w:val="26"/>
              </w:rPr>
              <w:t xml:space="preserve">Cán bộ </w:t>
            </w:r>
            <w:r w:rsidR="00A6512A">
              <w:rPr>
                <w:sz w:val="26"/>
                <w:szCs w:val="26"/>
              </w:rPr>
              <w:t>đầu mối kiểm soát TTHC, kế toán</w:t>
            </w:r>
          </w:p>
        </w:tc>
      </w:tr>
      <w:tr w:rsidR="00D731E6" w:rsidRPr="00D731E6" w:rsidTr="00660B27">
        <w:tc>
          <w:tcPr>
            <w:tcW w:w="566" w:type="dxa"/>
            <w:vAlign w:val="center"/>
          </w:tcPr>
          <w:p w:rsidR="00D731E6" w:rsidRPr="00D731E6" w:rsidRDefault="00D731E6" w:rsidP="002D4BF8">
            <w:pPr>
              <w:jc w:val="center"/>
              <w:rPr>
                <w:sz w:val="26"/>
                <w:szCs w:val="26"/>
              </w:rPr>
            </w:pPr>
            <w:r w:rsidRPr="00D731E6">
              <w:rPr>
                <w:sz w:val="26"/>
                <w:szCs w:val="26"/>
              </w:rPr>
              <w:t>1</w:t>
            </w:r>
            <w:r w:rsidR="002D4BF8">
              <w:rPr>
                <w:sz w:val="26"/>
                <w:szCs w:val="26"/>
              </w:rPr>
              <w:t>0</w:t>
            </w:r>
          </w:p>
        </w:tc>
        <w:tc>
          <w:tcPr>
            <w:tcW w:w="3970" w:type="dxa"/>
            <w:vAlign w:val="center"/>
          </w:tcPr>
          <w:p w:rsidR="00D731E6" w:rsidRPr="00D731E6" w:rsidRDefault="00D731E6" w:rsidP="00660B27">
            <w:pPr>
              <w:rPr>
                <w:sz w:val="26"/>
                <w:szCs w:val="26"/>
              </w:rPr>
            </w:pPr>
            <w:r w:rsidRPr="00D731E6">
              <w:rPr>
                <w:sz w:val="26"/>
                <w:szCs w:val="26"/>
              </w:rPr>
              <w:t>Thực hiện chế độ báo cáo kết quả thực hiện Đề án (lồng ghép vào báo cáo công tác kiểm soát TTHC tại phần nội dung thực hiện nhiệm vụ do Thủ tướng Chính phủ giao)</w:t>
            </w:r>
          </w:p>
        </w:tc>
        <w:tc>
          <w:tcPr>
            <w:tcW w:w="2552" w:type="dxa"/>
            <w:vAlign w:val="center"/>
          </w:tcPr>
          <w:p w:rsidR="00D731E6" w:rsidRPr="00D731E6" w:rsidRDefault="00D731E6" w:rsidP="002D4BF8">
            <w:pPr>
              <w:spacing w:after="120"/>
              <w:rPr>
                <w:sz w:val="26"/>
                <w:szCs w:val="26"/>
              </w:rPr>
            </w:pPr>
            <w:r w:rsidRPr="00D731E6">
              <w:rPr>
                <w:sz w:val="26"/>
                <w:szCs w:val="26"/>
              </w:rPr>
              <w:t xml:space="preserve">Văn phòng </w:t>
            </w:r>
            <w:r w:rsidR="002D4BF8">
              <w:rPr>
                <w:sz w:val="26"/>
                <w:szCs w:val="26"/>
              </w:rPr>
              <w:t>xã</w:t>
            </w:r>
          </w:p>
        </w:tc>
        <w:tc>
          <w:tcPr>
            <w:tcW w:w="2468" w:type="dxa"/>
            <w:vAlign w:val="center"/>
          </w:tcPr>
          <w:p w:rsidR="00D731E6" w:rsidRPr="00D731E6" w:rsidRDefault="002D4BF8" w:rsidP="00660B27">
            <w:pPr>
              <w:spacing w:after="120"/>
              <w:rPr>
                <w:sz w:val="26"/>
                <w:szCs w:val="26"/>
              </w:rPr>
            </w:pPr>
            <w:r w:rsidRPr="00D731E6">
              <w:rPr>
                <w:sz w:val="26"/>
                <w:szCs w:val="26"/>
              </w:rPr>
              <w:t xml:space="preserve">- </w:t>
            </w:r>
            <w:r>
              <w:rPr>
                <w:sz w:val="26"/>
                <w:szCs w:val="26"/>
              </w:rPr>
              <w:t>Các bộ phận chuyên môn</w:t>
            </w:r>
          </w:p>
        </w:tc>
        <w:tc>
          <w:tcPr>
            <w:tcW w:w="1643" w:type="dxa"/>
            <w:vAlign w:val="center"/>
          </w:tcPr>
          <w:p w:rsidR="00D731E6" w:rsidRPr="00D731E6" w:rsidRDefault="00D731E6" w:rsidP="00660B27">
            <w:pPr>
              <w:jc w:val="center"/>
              <w:rPr>
                <w:sz w:val="26"/>
                <w:szCs w:val="26"/>
              </w:rPr>
            </w:pPr>
            <w:r w:rsidRPr="00D731E6">
              <w:rPr>
                <w:sz w:val="26"/>
                <w:szCs w:val="26"/>
              </w:rPr>
              <w:t>Theo định kỳ Quý, Năm</w:t>
            </w:r>
          </w:p>
        </w:tc>
        <w:tc>
          <w:tcPr>
            <w:tcW w:w="1879" w:type="dxa"/>
            <w:vAlign w:val="center"/>
          </w:tcPr>
          <w:p w:rsidR="00D731E6" w:rsidRPr="00D731E6" w:rsidRDefault="00D731E6" w:rsidP="00660B27">
            <w:pPr>
              <w:rPr>
                <w:sz w:val="26"/>
                <w:szCs w:val="26"/>
              </w:rPr>
            </w:pPr>
            <w:r w:rsidRPr="00D731E6">
              <w:rPr>
                <w:sz w:val="26"/>
                <w:szCs w:val="26"/>
              </w:rPr>
              <w:t>Báo cáo</w:t>
            </w:r>
          </w:p>
        </w:tc>
        <w:tc>
          <w:tcPr>
            <w:tcW w:w="2312" w:type="dxa"/>
            <w:vAlign w:val="center"/>
          </w:tcPr>
          <w:p w:rsidR="00D731E6" w:rsidRPr="00D731E6" w:rsidRDefault="00D731E6" w:rsidP="002D4BF8">
            <w:pPr>
              <w:rPr>
                <w:sz w:val="26"/>
                <w:szCs w:val="26"/>
              </w:rPr>
            </w:pPr>
            <w:r w:rsidRPr="00D731E6">
              <w:rPr>
                <w:sz w:val="26"/>
                <w:szCs w:val="26"/>
              </w:rPr>
              <w:t xml:space="preserve">Cán bộ đầu mối kiểm soát TTHC </w:t>
            </w:r>
          </w:p>
        </w:tc>
      </w:tr>
      <w:tr w:rsidR="00D731E6" w:rsidRPr="00D731E6" w:rsidTr="00660B27">
        <w:tc>
          <w:tcPr>
            <w:tcW w:w="566" w:type="dxa"/>
            <w:vAlign w:val="center"/>
          </w:tcPr>
          <w:p w:rsidR="00D731E6" w:rsidRPr="00D731E6" w:rsidRDefault="00D731E6" w:rsidP="002D4BF8">
            <w:pPr>
              <w:jc w:val="center"/>
              <w:rPr>
                <w:sz w:val="26"/>
                <w:szCs w:val="26"/>
              </w:rPr>
            </w:pPr>
            <w:r w:rsidRPr="00D731E6">
              <w:rPr>
                <w:sz w:val="26"/>
                <w:szCs w:val="26"/>
              </w:rPr>
              <w:t>1</w:t>
            </w:r>
            <w:r w:rsidR="002D4BF8">
              <w:rPr>
                <w:sz w:val="26"/>
                <w:szCs w:val="26"/>
              </w:rPr>
              <w:t>1</w:t>
            </w:r>
          </w:p>
        </w:tc>
        <w:tc>
          <w:tcPr>
            <w:tcW w:w="3970" w:type="dxa"/>
            <w:vAlign w:val="center"/>
          </w:tcPr>
          <w:p w:rsidR="00D731E6" w:rsidRPr="00D731E6" w:rsidRDefault="002D4BF8" w:rsidP="00660B27">
            <w:pPr>
              <w:rPr>
                <w:sz w:val="26"/>
                <w:szCs w:val="26"/>
              </w:rPr>
            </w:pPr>
            <w:r>
              <w:rPr>
                <w:sz w:val="26"/>
                <w:szCs w:val="26"/>
              </w:rPr>
              <w:t>Thực hiện</w:t>
            </w:r>
            <w:r w:rsidR="00D731E6" w:rsidRPr="00D731E6">
              <w:rPr>
                <w:sz w:val="26"/>
                <w:szCs w:val="26"/>
              </w:rPr>
              <w:t xml:space="preserve"> lưu trữ điện tử đối với hồ sơ TTHC </w:t>
            </w:r>
          </w:p>
        </w:tc>
        <w:tc>
          <w:tcPr>
            <w:tcW w:w="2552" w:type="dxa"/>
            <w:vAlign w:val="center"/>
          </w:tcPr>
          <w:p w:rsidR="00D731E6" w:rsidRPr="00D731E6" w:rsidRDefault="002D4BF8" w:rsidP="00660B27">
            <w:pPr>
              <w:spacing w:after="120"/>
              <w:rPr>
                <w:sz w:val="26"/>
                <w:szCs w:val="26"/>
              </w:rPr>
            </w:pPr>
            <w:r>
              <w:rPr>
                <w:sz w:val="26"/>
                <w:szCs w:val="26"/>
              </w:rPr>
              <w:t>Các bộ phận chuyên môn</w:t>
            </w:r>
          </w:p>
        </w:tc>
        <w:tc>
          <w:tcPr>
            <w:tcW w:w="2468" w:type="dxa"/>
            <w:vAlign w:val="center"/>
          </w:tcPr>
          <w:p w:rsidR="00D731E6" w:rsidRPr="00D731E6" w:rsidRDefault="00D731E6" w:rsidP="00660B27">
            <w:pPr>
              <w:spacing w:after="120"/>
              <w:rPr>
                <w:sz w:val="26"/>
                <w:szCs w:val="26"/>
              </w:rPr>
            </w:pPr>
            <w:r w:rsidRPr="00D731E6">
              <w:rPr>
                <w:sz w:val="26"/>
                <w:szCs w:val="26"/>
              </w:rPr>
              <w:t>- Các phòng, ban, ngành huyện</w:t>
            </w:r>
          </w:p>
          <w:p w:rsidR="00D731E6" w:rsidRPr="00D731E6" w:rsidRDefault="00D731E6" w:rsidP="002D4BF8">
            <w:pPr>
              <w:spacing w:after="120"/>
              <w:rPr>
                <w:sz w:val="26"/>
                <w:szCs w:val="26"/>
              </w:rPr>
            </w:pPr>
            <w:r w:rsidRPr="00D731E6">
              <w:rPr>
                <w:sz w:val="26"/>
                <w:szCs w:val="26"/>
              </w:rPr>
              <w:t xml:space="preserve">- </w:t>
            </w:r>
            <w:r w:rsidR="002D4BF8" w:rsidRPr="00D731E6">
              <w:rPr>
                <w:sz w:val="26"/>
                <w:szCs w:val="26"/>
              </w:rPr>
              <w:t xml:space="preserve">Phòng Nội vụ </w:t>
            </w:r>
          </w:p>
        </w:tc>
        <w:tc>
          <w:tcPr>
            <w:tcW w:w="1643" w:type="dxa"/>
            <w:vAlign w:val="center"/>
          </w:tcPr>
          <w:p w:rsidR="00D731E6" w:rsidRPr="00D731E6" w:rsidRDefault="00D731E6" w:rsidP="00660B27">
            <w:pPr>
              <w:jc w:val="center"/>
              <w:rPr>
                <w:sz w:val="26"/>
                <w:szCs w:val="26"/>
              </w:rPr>
            </w:pPr>
            <w:r w:rsidRPr="00D731E6">
              <w:rPr>
                <w:sz w:val="26"/>
                <w:szCs w:val="26"/>
              </w:rPr>
              <w:t>Quý III/2021</w:t>
            </w:r>
          </w:p>
        </w:tc>
        <w:tc>
          <w:tcPr>
            <w:tcW w:w="1879" w:type="dxa"/>
            <w:vAlign w:val="center"/>
          </w:tcPr>
          <w:p w:rsidR="00D731E6" w:rsidRPr="00D731E6" w:rsidRDefault="00D731E6" w:rsidP="00660B27">
            <w:pPr>
              <w:rPr>
                <w:sz w:val="26"/>
                <w:szCs w:val="26"/>
              </w:rPr>
            </w:pPr>
            <w:r w:rsidRPr="00D731E6">
              <w:rPr>
                <w:sz w:val="26"/>
                <w:szCs w:val="26"/>
              </w:rPr>
              <w:t>Tài liệu hướng dẫn</w:t>
            </w:r>
          </w:p>
        </w:tc>
        <w:tc>
          <w:tcPr>
            <w:tcW w:w="2312" w:type="dxa"/>
            <w:vAlign w:val="center"/>
          </w:tcPr>
          <w:p w:rsidR="00D731E6" w:rsidRPr="00D731E6" w:rsidRDefault="00D731E6" w:rsidP="002D4BF8">
            <w:pPr>
              <w:rPr>
                <w:sz w:val="26"/>
                <w:szCs w:val="26"/>
              </w:rPr>
            </w:pPr>
            <w:r w:rsidRPr="00D731E6">
              <w:rPr>
                <w:sz w:val="26"/>
                <w:szCs w:val="26"/>
              </w:rPr>
              <w:t xml:space="preserve">Cán bộ, công chức chuyên môn </w:t>
            </w:r>
          </w:p>
        </w:tc>
      </w:tr>
      <w:tr w:rsidR="00D731E6" w:rsidRPr="00D731E6" w:rsidTr="00660B27">
        <w:trPr>
          <w:trHeight w:val="434"/>
        </w:trPr>
        <w:tc>
          <w:tcPr>
            <w:tcW w:w="566" w:type="dxa"/>
            <w:vAlign w:val="center"/>
          </w:tcPr>
          <w:p w:rsidR="00D731E6" w:rsidRPr="00D731E6" w:rsidRDefault="00D731E6" w:rsidP="00660B27">
            <w:pPr>
              <w:jc w:val="center"/>
              <w:rPr>
                <w:b/>
                <w:sz w:val="26"/>
                <w:szCs w:val="26"/>
              </w:rPr>
            </w:pPr>
            <w:r w:rsidRPr="00D731E6">
              <w:rPr>
                <w:b/>
                <w:sz w:val="26"/>
                <w:szCs w:val="26"/>
              </w:rPr>
              <w:t>II</w:t>
            </w:r>
          </w:p>
        </w:tc>
        <w:tc>
          <w:tcPr>
            <w:tcW w:w="3970" w:type="dxa"/>
            <w:vAlign w:val="center"/>
          </w:tcPr>
          <w:p w:rsidR="00D731E6" w:rsidRPr="00D731E6" w:rsidRDefault="00D731E6" w:rsidP="00660B27">
            <w:pPr>
              <w:rPr>
                <w:b/>
                <w:sz w:val="26"/>
                <w:szCs w:val="26"/>
              </w:rPr>
            </w:pPr>
            <w:r w:rsidRPr="00D731E6">
              <w:rPr>
                <w:b/>
                <w:sz w:val="26"/>
                <w:szCs w:val="26"/>
              </w:rPr>
              <w:t>NĂM 2022</w:t>
            </w:r>
          </w:p>
        </w:tc>
        <w:tc>
          <w:tcPr>
            <w:tcW w:w="2552" w:type="dxa"/>
            <w:vAlign w:val="center"/>
          </w:tcPr>
          <w:p w:rsidR="00D731E6" w:rsidRPr="00D731E6" w:rsidRDefault="00D731E6" w:rsidP="00660B27">
            <w:pPr>
              <w:spacing w:after="120"/>
              <w:rPr>
                <w:sz w:val="26"/>
                <w:szCs w:val="26"/>
              </w:rPr>
            </w:pPr>
          </w:p>
        </w:tc>
        <w:tc>
          <w:tcPr>
            <w:tcW w:w="2468" w:type="dxa"/>
            <w:vAlign w:val="center"/>
          </w:tcPr>
          <w:p w:rsidR="00D731E6" w:rsidRPr="00D731E6" w:rsidRDefault="00D731E6" w:rsidP="00660B27">
            <w:pPr>
              <w:spacing w:after="120"/>
              <w:rPr>
                <w:sz w:val="26"/>
                <w:szCs w:val="26"/>
              </w:rPr>
            </w:pP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660B27">
            <w:pPr>
              <w:rPr>
                <w:sz w:val="26"/>
                <w:szCs w:val="26"/>
              </w:rPr>
            </w:pP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lastRenderedPageBreak/>
              <w:t>1</w:t>
            </w:r>
          </w:p>
        </w:tc>
        <w:tc>
          <w:tcPr>
            <w:tcW w:w="3970" w:type="dxa"/>
            <w:vAlign w:val="center"/>
          </w:tcPr>
          <w:p w:rsidR="00D731E6" w:rsidRPr="00D731E6" w:rsidRDefault="00D731E6" w:rsidP="002D4BF8">
            <w:pPr>
              <w:rPr>
                <w:b/>
                <w:sz w:val="26"/>
                <w:szCs w:val="26"/>
              </w:rPr>
            </w:pPr>
            <w:r w:rsidRPr="00D731E6">
              <w:rPr>
                <w:sz w:val="26"/>
                <w:szCs w:val="26"/>
              </w:rPr>
              <w:t>Tổ chức triển khai quy trình số hóa hồ sơ, giấy tờ, kết quả giải quyết TTHC 30% Bộ phận Một cửa cấp xã</w:t>
            </w:r>
          </w:p>
        </w:tc>
        <w:tc>
          <w:tcPr>
            <w:tcW w:w="2552" w:type="dxa"/>
            <w:vAlign w:val="center"/>
          </w:tcPr>
          <w:p w:rsidR="00D731E6" w:rsidRPr="00D731E6" w:rsidRDefault="00D731E6" w:rsidP="002D4BF8">
            <w:pPr>
              <w:spacing w:after="120"/>
              <w:rPr>
                <w:sz w:val="26"/>
                <w:szCs w:val="26"/>
              </w:rPr>
            </w:pPr>
            <w:r w:rsidRPr="00D731E6">
              <w:rPr>
                <w:sz w:val="26"/>
                <w:szCs w:val="26"/>
              </w:rPr>
              <w:t xml:space="preserve">Văn phòng </w:t>
            </w:r>
            <w:r w:rsidR="002D4BF8">
              <w:rPr>
                <w:sz w:val="26"/>
                <w:szCs w:val="26"/>
              </w:rPr>
              <w:t>xã</w:t>
            </w:r>
          </w:p>
        </w:tc>
        <w:tc>
          <w:tcPr>
            <w:tcW w:w="2468" w:type="dxa"/>
            <w:vAlign w:val="center"/>
          </w:tcPr>
          <w:p w:rsidR="00D731E6" w:rsidRPr="002D4BF8" w:rsidRDefault="002D4BF8" w:rsidP="002D4BF8">
            <w:pPr>
              <w:spacing w:after="120"/>
              <w:rPr>
                <w:sz w:val="26"/>
                <w:szCs w:val="26"/>
              </w:rPr>
            </w:pPr>
            <w:r>
              <w:rPr>
                <w:sz w:val="26"/>
                <w:szCs w:val="26"/>
              </w:rPr>
              <w:t xml:space="preserve">- </w:t>
            </w:r>
            <w:r w:rsidRPr="002D4BF8">
              <w:rPr>
                <w:sz w:val="26"/>
                <w:szCs w:val="26"/>
              </w:rPr>
              <w:t>Các bộ phận chuyên môn</w:t>
            </w:r>
          </w:p>
          <w:p w:rsidR="002D4BF8" w:rsidRPr="002D4BF8" w:rsidRDefault="002D4BF8" w:rsidP="002D4BF8">
            <w:pPr>
              <w:spacing w:after="120"/>
              <w:rPr>
                <w:sz w:val="26"/>
                <w:szCs w:val="26"/>
              </w:rPr>
            </w:pPr>
            <w:r>
              <w:rPr>
                <w:sz w:val="26"/>
                <w:szCs w:val="26"/>
              </w:rPr>
              <w:t xml:space="preserve">- </w:t>
            </w:r>
            <w:r w:rsidRPr="002D4BF8">
              <w:rPr>
                <w:sz w:val="26"/>
                <w:szCs w:val="26"/>
              </w:rPr>
              <w:t>UBND huyện</w:t>
            </w:r>
          </w:p>
        </w:tc>
        <w:tc>
          <w:tcPr>
            <w:tcW w:w="1643" w:type="dxa"/>
            <w:vAlign w:val="center"/>
          </w:tcPr>
          <w:p w:rsidR="00D731E6" w:rsidRPr="00D731E6" w:rsidRDefault="00D731E6" w:rsidP="00660B27">
            <w:pPr>
              <w:jc w:val="center"/>
              <w:rPr>
                <w:sz w:val="26"/>
                <w:szCs w:val="26"/>
              </w:rPr>
            </w:pPr>
            <w:r w:rsidRPr="00D731E6">
              <w:rPr>
                <w:sz w:val="26"/>
                <w:szCs w:val="26"/>
              </w:rPr>
              <w:t>Quý I/2022</w:t>
            </w: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2D4BF8">
            <w:pPr>
              <w:rPr>
                <w:sz w:val="26"/>
                <w:szCs w:val="26"/>
              </w:rPr>
            </w:pPr>
            <w:r w:rsidRPr="00D731E6">
              <w:rPr>
                <w:sz w:val="26"/>
                <w:szCs w:val="26"/>
              </w:rPr>
              <w:t xml:space="preserve">Cán bộ đầu mối kiểm soát TTHC </w:t>
            </w: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2</w:t>
            </w:r>
          </w:p>
        </w:tc>
        <w:tc>
          <w:tcPr>
            <w:tcW w:w="3970" w:type="dxa"/>
            <w:vAlign w:val="center"/>
          </w:tcPr>
          <w:p w:rsidR="00D731E6" w:rsidRPr="00D731E6" w:rsidRDefault="00D731E6" w:rsidP="00D237FB">
            <w:pPr>
              <w:rPr>
                <w:b/>
                <w:sz w:val="26"/>
                <w:szCs w:val="26"/>
              </w:rPr>
            </w:pPr>
            <w:r w:rsidRPr="00D731E6">
              <w:rPr>
                <w:sz w:val="26"/>
                <w:szCs w:val="26"/>
              </w:rPr>
              <w:t>Hoàn thành việc số hóa kết quả giải quyết TTHC còn hiệu lực tăng tối thiểu 20% đối với kết quả thuộc thẩm quyền để đảm bảo việc kết nối chia sẻ dữ liệu trong việc kết nối chia sẻ dữ liệu trong giải quyết TTHC trên môi trường điện tử</w:t>
            </w:r>
          </w:p>
        </w:tc>
        <w:tc>
          <w:tcPr>
            <w:tcW w:w="2552" w:type="dxa"/>
            <w:vAlign w:val="center"/>
          </w:tcPr>
          <w:p w:rsidR="00D731E6" w:rsidRPr="00D731E6" w:rsidRDefault="00D731E6" w:rsidP="00D237FB">
            <w:pPr>
              <w:spacing w:after="120"/>
              <w:rPr>
                <w:sz w:val="26"/>
                <w:szCs w:val="26"/>
              </w:rPr>
            </w:pPr>
            <w:r w:rsidRPr="00D731E6">
              <w:rPr>
                <w:sz w:val="26"/>
                <w:szCs w:val="26"/>
              </w:rPr>
              <w:t xml:space="preserve">- </w:t>
            </w:r>
            <w:r w:rsidR="00D237FB">
              <w:rPr>
                <w:sz w:val="26"/>
                <w:szCs w:val="26"/>
              </w:rPr>
              <w:t xml:space="preserve">Các bộ phận chuyên môn </w:t>
            </w:r>
          </w:p>
        </w:tc>
        <w:tc>
          <w:tcPr>
            <w:tcW w:w="2468" w:type="dxa"/>
            <w:vAlign w:val="center"/>
          </w:tcPr>
          <w:p w:rsidR="00D731E6" w:rsidRPr="00D731E6" w:rsidRDefault="00D731E6" w:rsidP="00D237FB">
            <w:pPr>
              <w:spacing w:after="120"/>
              <w:rPr>
                <w:sz w:val="26"/>
                <w:szCs w:val="26"/>
              </w:rPr>
            </w:pPr>
            <w:r w:rsidRPr="00D731E6">
              <w:rPr>
                <w:sz w:val="26"/>
                <w:szCs w:val="26"/>
              </w:rPr>
              <w:t xml:space="preserve">Văn phòng </w:t>
            </w:r>
          </w:p>
        </w:tc>
        <w:tc>
          <w:tcPr>
            <w:tcW w:w="1643" w:type="dxa"/>
            <w:vAlign w:val="center"/>
          </w:tcPr>
          <w:p w:rsidR="00D731E6" w:rsidRPr="00D731E6" w:rsidRDefault="00D731E6" w:rsidP="00660B27">
            <w:pPr>
              <w:jc w:val="center"/>
              <w:rPr>
                <w:sz w:val="26"/>
                <w:szCs w:val="26"/>
              </w:rPr>
            </w:pPr>
            <w:r w:rsidRPr="00D731E6">
              <w:rPr>
                <w:sz w:val="26"/>
                <w:szCs w:val="26"/>
              </w:rPr>
              <w:t>Cả năm 2022</w:t>
            </w:r>
          </w:p>
        </w:tc>
        <w:tc>
          <w:tcPr>
            <w:tcW w:w="1879" w:type="dxa"/>
            <w:vAlign w:val="center"/>
          </w:tcPr>
          <w:p w:rsidR="00D731E6" w:rsidRPr="00D731E6" w:rsidRDefault="00D731E6" w:rsidP="00660B27">
            <w:pPr>
              <w:rPr>
                <w:sz w:val="26"/>
                <w:szCs w:val="26"/>
              </w:rPr>
            </w:pPr>
            <w:r w:rsidRPr="00D731E6">
              <w:rPr>
                <w:sz w:val="26"/>
                <w:szCs w:val="26"/>
              </w:rPr>
              <w:t>Hồ sơ, kết quả giải quyết TTHC được số hóa</w:t>
            </w:r>
          </w:p>
        </w:tc>
        <w:tc>
          <w:tcPr>
            <w:tcW w:w="2312" w:type="dxa"/>
            <w:vAlign w:val="center"/>
          </w:tcPr>
          <w:p w:rsidR="00D731E6" w:rsidRPr="00D731E6" w:rsidRDefault="00D731E6" w:rsidP="00D237FB">
            <w:pPr>
              <w:rPr>
                <w:sz w:val="26"/>
                <w:szCs w:val="26"/>
              </w:rPr>
            </w:pPr>
            <w:r w:rsidRPr="00D731E6">
              <w:rPr>
                <w:sz w:val="26"/>
                <w:szCs w:val="26"/>
              </w:rPr>
              <w:t xml:space="preserve">Công chức phụ trách giải quyết TTHC </w:t>
            </w: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3</w:t>
            </w:r>
          </w:p>
        </w:tc>
        <w:tc>
          <w:tcPr>
            <w:tcW w:w="3970" w:type="dxa"/>
            <w:vAlign w:val="center"/>
          </w:tcPr>
          <w:p w:rsidR="00D731E6" w:rsidRPr="00D731E6" w:rsidRDefault="00D731E6" w:rsidP="00660B27">
            <w:pPr>
              <w:rPr>
                <w:sz w:val="26"/>
                <w:szCs w:val="26"/>
              </w:rPr>
            </w:pPr>
            <w:r w:rsidRPr="00D731E6">
              <w:rPr>
                <w:sz w:val="26"/>
                <w:szCs w:val="26"/>
              </w:rPr>
              <w:t>Thực hiện đánh giá chất lượng giải quyết TTHC và đánh giá mức độ hài lòng của người dân, doanh nghiệp thông qua Hệ thống giám sát, đánh giá tự động theo thời gian thực</w:t>
            </w:r>
            <w:r w:rsidR="00827EE4">
              <w:rPr>
                <w:sz w:val="26"/>
                <w:szCs w:val="26"/>
              </w:rPr>
              <w:t xml:space="preserve"> hiện</w:t>
            </w:r>
          </w:p>
        </w:tc>
        <w:tc>
          <w:tcPr>
            <w:tcW w:w="2552" w:type="dxa"/>
            <w:vAlign w:val="center"/>
          </w:tcPr>
          <w:p w:rsidR="00D731E6" w:rsidRPr="00D731E6" w:rsidRDefault="00D731E6" w:rsidP="00660B27">
            <w:pPr>
              <w:spacing w:after="120"/>
              <w:rPr>
                <w:sz w:val="26"/>
                <w:szCs w:val="26"/>
              </w:rPr>
            </w:pPr>
            <w:r w:rsidRPr="00D731E6">
              <w:rPr>
                <w:sz w:val="26"/>
                <w:szCs w:val="26"/>
              </w:rPr>
              <w:t>- Văn phòng HĐND - UBND huyện</w:t>
            </w:r>
          </w:p>
          <w:p w:rsidR="00D731E6" w:rsidRPr="00D731E6" w:rsidRDefault="00D731E6" w:rsidP="00660B27">
            <w:pPr>
              <w:spacing w:after="120"/>
              <w:rPr>
                <w:sz w:val="26"/>
                <w:szCs w:val="26"/>
              </w:rPr>
            </w:pPr>
            <w:r w:rsidRPr="00D731E6">
              <w:rPr>
                <w:sz w:val="26"/>
                <w:szCs w:val="26"/>
              </w:rPr>
              <w:t>- UBND các xã, thị trấn.</w:t>
            </w:r>
          </w:p>
        </w:tc>
        <w:tc>
          <w:tcPr>
            <w:tcW w:w="2468" w:type="dxa"/>
            <w:vAlign w:val="center"/>
          </w:tcPr>
          <w:p w:rsidR="00D731E6" w:rsidRPr="00D731E6" w:rsidRDefault="00D731E6" w:rsidP="00660B27">
            <w:pPr>
              <w:spacing w:after="120"/>
              <w:rPr>
                <w:sz w:val="26"/>
                <w:szCs w:val="26"/>
              </w:rPr>
            </w:pPr>
          </w:p>
        </w:tc>
        <w:tc>
          <w:tcPr>
            <w:tcW w:w="1643" w:type="dxa"/>
            <w:vAlign w:val="center"/>
          </w:tcPr>
          <w:p w:rsidR="00D731E6" w:rsidRPr="00D731E6" w:rsidRDefault="00D731E6" w:rsidP="00660B27">
            <w:pPr>
              <w:jc w:val="center"/>
              <w:rPr>
                <w:sz w:val="26"/>
                <w:szCs w:val="26"/>
              </w:rPr>
            </w:pPr>
            <w:r w:rsidRPr="00D731E6">
              <w:rPr>
                <w:sz w:val="26"/>
                <w:szCs w:val="26"/>
              </w:rPr>
              <w:t>Từ năm 2022</w:t>
            </w: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D237FB">
            <w:pPr>
              <w:rPr>
                <w:sz w:val="26"/>
                <w:szCs w:val="26"/>
              </w:rPr>
            </w:pPr>
            <w:r w:rsidRPr="00D731E6">
              <w:rPr>
                <w:sz w:val="26"/>
                <w:szCs w:val="26"/>
              </w:rPr>
              <w:t xml:space="preserve">Cán bộ đầu mối kiểm soát TTHC </w:t>
            </w:r>
          </w:p>
        </w:tc>
      </w:tr>
      <w:tr w:rsidR="00D731E6" w:rsidRPr="00D731E6" w:rsidTr="00660B27">
        <w:trPr>
          <w:trHeight w:val="448"/>
        </w:trPr>
        <w:tc>
          <w:tcPr>
            <w:tcW w:w="566" w:type="dxa"/>
            <w:vAlign w:val="center"/>
          </w:tcPr>
          <w:p w:rsidR="00D731E6" w:rsidRPr="00D731E6" w:rsidRDefault="00D731E6" w:rsidP="00660B27">
            <w:pPr>
              <w:jc w:val="center"/>
              <w:rPr>
                <w:b/>
                <w:sz w:val="26"/>
                <w:szCs w:val="26"/>
              </w:rPr>
            </w:pPr>
            <w:r w:rsidRPr="00D731E6">
              <w:rPr>
                <w:b/>
                <w:sz w:val="26"/>
                <w:szCs w:val="26"/>
              </w:rPr>
              <w:t>III</w:t>
            </w:r>
          </w:p>
        </w:tc>
        <w:tc>
          <w:tcPr>
            <w:tcW w:w="3970" w:type="dxa"/>
            <w:vAlign w:val="center"/>
          </w:tcPr>
          <w:p w:rsidR="00D731E6" w:rsidRPr="00D731E6" w:rsidRDefault="00D731E6" w:rsidP="00660B27">
            <w:pPr>
              <w:rPr>
                <w:b/>
                <w:sz w:val="26"/>
                <w:szCs w:val="26"/>
              </w:rPr>
            </w:pPr>
            <w:r w:rsidRPr="00D731E6">
              <w:rPr>
                <w:b/>
                <w:sz w:val="26"/>
                <w:szCs w:val="26"/>
              </w:rPr>
              <w:t>NĂM 2023 - 2025</w:t>
            </w:r>
          </w:p>
        </w:tc>
        <w:tc>
          <w:tcPr>
            <w:tcW w:w="2552" w:type="dxa"/>
            <w:vAlign w:val="center"/>
          </w:tcPr>
          <w:p w:rsidR="00D731E6" w:rsidRPr="00D731E6" w:rsidRDefault="00D731E6" w:rsidP="00660B27">
            <w:pPr>
              <w:spacing w:after="120"/>
              <w:rPr>
                <w:sz w:val="26"/>
                <w:szCs w:val="26"/>
              </w:rPr>
            </w:pPr>
          </w:p>
        </w:tc>
        <w:tc>
          <w:tcPr>
            <w:tcW w:w="2468" w:type="dxa"/>
            <w:vAlign w:val="center"/>
          </w:tcPr>
          <w:p w:rsidR="00D731E6" w:rsidRPr="00D731E6" w:rsidRDefault="00D731E6" w:rsidP="00660B27">
            <w:pPr>
              <w:spacing w:after="120"/>
              <w:rPr>
                <w:sz w:val="26"/>
                <w:szCs w:val="26"/>
              </w:rPr>
            </w:pP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660B27">
            <w:pPr>
              <w:rPr>
                <w:sz w:val="26"/>
                <w:szCs w:val="26"/>
              </w:rPr>
            </w:pP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1</w:t>
            </w:r>
          </w:p>
        </w:tc>
        <w:tc>
          <w:tcPr>
            <w:tcW w:w="3970" w:type="dxa"/>
            <w:vAlign w:val="center"/>
          </w:tcPr>
          <w:p w:rsidR="00D731E6" w:rsidRPr="00D731E6" w:rsidRDefault="00D731E6" w:rsidP="00660B27">
            <w:pPr>
              <w:rPr>
                <w:b/>
                <w:sz w:val="26"/>
                <w:szCs w:val="26"/>
              </w:rPr>
            </w:pPr>
            <w:r w:rsidRPr="00D731E6">
              <w:rPr>
                <w:sz w:val="26"/>
                <w:szCs w:val="26"/>
              </w:rPr>
              <w:t>Tăng tỷ lệ số hóa, ký số và lưu trữ điện tử đối với hồ sơ, giấy tờ, kết quả giải quyết thành công trong mỗi năm thêm 20% đối với mỗi cấp hành chính cho đến khi đạt tỷ lệ 100% để đảm bảo việc kết nối chia sẻ dữ liệu trong giải quyết TTHC trên môi trường điện tử</w:t>
            </w:r>
          </w:p>
        </w:tc>
        <w:tc>
          <w:tcPr>
            <w:tcW w:w="2552" w:type="dxa"/>
            <w:vAlign w:val="center"/>
          </w:tcPr>
          <w:p w:rsidR="00D731E6" w:rsidRPr="00D731E6" w:rsidRDefault="00D731E6" w:rsidP="00660B27">
            <w:pPr>
              <w:spacing w:after="120"/>
              <w:rPr>
                <w:sz w:val="26"/>
                <w:szCs w:val="26"/>
              </w:rPr>
            </w:pPr>
            <w:r w:rsidRPr="00D731E6">
              <w:rPr>
                <w:sz w:val="26"/>
                <w:szCs w:val="26"/>
              </w:rPr>
              <w:t>- Phòng Văn hóa - Thông tin</w:t>
            </w:r>
          </w:p>
          <w:p w:rsidR="00D731E6" w:rsidRPr="00D731E6" w:rsidRDefault="00D731E6" w:rsidP="001219B8">
            <w:pPr>
              <w:spacing w:after="120"/>
              <w:rPr>
                <w:sz w:val="26"/>
                <w:szCs w:val="26"/>
              </w:rPr>
            </w:pPr>
            <w:r w:rsidRPr="00D731E6">
              <w:rPr>
                <w:sz w:val="26"/>
                <w:szCs w:val="26"/>
              </w:rPr>
              <w:t xml:space="preserve">- </w:t>
            </w:r>
            <w:r w:rsidR="001219B8">
              <w:rPr>
                <w:sz w:val="26"/>
                <w:szCs w:val="26"/>
              </w:rPr>
              <w:t>Công chức VHTT</w:t>
            </w:r>
          </w:p>
        </w:tc>
        <w:tc>
          <w:tcPr>
            <w:tcW w:w="2468" w:type="dxa"/>
            <w:vAlign w:val="center"/>
          </w:tcPr>
          <w:p w:rsidR="00D731E6" w:rsidRPr="00D731E6" w:rsidRDefault="00D731E6" w:rsidP="001219B8">
            <w:pPr>
              <w:spacing w:after="120"/>
              <w:rPr>
                <w:sz w:val="26"/>
                <w:szCs w:val="26"/>
              </w:rPr>
            </w:pPr>
            <w:r w:rsidRPr="00D731E6">
              <w:rPr>
                <w:sz w:val="26"/>
                <w:szCs w:val="26"/>
              </w:rPr>
              <w:t xml:space="preserve">Văn phòng </w:t>
            </w: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1219B8">
            <w:pPr>
              <w:rPr>
                <w:sz w:val="26"/>
                <w:szCs w:val="26"/>
              </w:rPr>
            </w:pPr>
            <w:r w:rsidRPr="00D731E6">
              <w:rPr>
                <w:sz w:val="26"/>
                <w:szCs w:val="26"/>
              </w:rPr>
              <w:t xml:space="preserve">Công chức phụ trách công nghệ thông tin </w:t>
            </w: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2</w:t>
            </w:r>
          </w:p>
        </w:tc>
        <w:tc>
          <w:tcPr>
            <w:tcW w:w="3970" w:type="dxa"/>
            <w:vAlign w:val="center"/>
          </w:tcPr>
          <w:p w:rsidR="00D731E6" w:rsidRPr="00D731E6" w:rsidRDefault="00D731E6" w:rsidP="001219B8">
            <w:pPr>
              <w:rPr>
                <w:b/>
                <w:sz w:val="26"/>
                <w:szCs w:val="26"/>
              </w:rPr>
            </w:pPr>
            <w:r w:rsidRPr="00D731E6">
              <w:rPr>
                <w:sz w:val="26"/>
                <w:szCs w:val="26"/>
              </w:rPr>
              <w:t xml:space="preserve">Tổ chức triển khai quy trình số hóa, giấy tờ, kết quả giải quyết TTHC tại các Bộ phận Một cửa theo tỷ lệ tăng </w:t>
            </w:r>
            <w:r w:rsidRPr="00D731E6">
              <w:rPr>
                <w:sz w:val="26"/>
                <w:szCs w:val="26"/>
              </w:rPr>
              <w:lastRenderedPageBreak/>
              <w:t>mỗi năm tối thiểu 30% cho đến khi đạt 100%, trừ các xã vùng sâu, vùng xa, đặc biệt khó khăn</w:t>
            </w:r>
          </w:p>
        </w:tc>
        <w:tc>
          <w:tcPr>
            <w:tcW w:w="2552" w:type="dxa"/>
            <w:vAlign w:val="center"/>
          </w:tcPr>
          <w:p w:rsidR="00D731E6" w:rsidRPr="00D731E6" w:rsidRDefault="00D731E6" w:rsidP="001219B8">
            <w:pPr>
              <w:spacing w:after="120"/>
              <w:rPr>
                <w:sz w:val="26"/>
                <w:szCs w:val="26"/>
              </w:rPr>
            </w:pPr>
            <w:r w:rsidRPr="00D731E6">
              <w:rPr>
                <w:sz w:val="26"/>
                <w:szCs w:val="26"/>
              </w:rPr>
              <w:lastRenderedPageBreak/>
              <w:t xml:space="preserve">Văn phòng </w:t>
            </w:r>
            <w:r w:rsidR="001219B8">
              <w:rPr>
                <w:sz w:val="26"/>
                <w:szCs w:val="26"/>
              </w:rPr>
              <w:t>xã</w:t>
            </w:r>
          </w:p>
        </w:tc>
        <w:tc>
          <w:tcPr>
            <w:tcW w:w="2468" w:type="dxa"/>
            <w:vAlign w:val="center"/>
          </w:tcPr>
          <w:p w:rsidR="00D731E6" w:rsidRPr="00D731E6" w:rsidRDefault="00D731E6" w:rsidP="00660B27">
            <w:pPr>
              <w:spacing w:after="120"/>
              <w:rPr>
                <w:sz w:val="26"/>
                <w:szCs w:val="26"/>
              </w:rPr>
            </w:pPr>
            <w:r w:rsidRPr="00D731E6">
              <w:rPr>
                <w:sz w:val="26"/>
                <w:szCs w:val="26"/>
              </w:rPr>
              <w:t xml:space="preserve">- </w:t>
            </w:r>
            <w:r w:rsidR="001219B8">
              <w:rPr>
                <w:sz w:val="26"/>
                <w:szCs w:val="26"/>
              </w:rPr>
              <w:t>Các bộ phận chuyên môn</w:t>
            </w:r>
          </w:p>
          <w:p w:rsidR="00D731E6" w:rsidRPr="00D731E6" w:rsidRDefault="00D731E6" w:rsidP="001219B8">
            <w:pPr>
              <w:spacing w:after="120"/>
              <w:rPr>
                <w:sz w:val="26"/>
                <w:szCs w:val="26"/>
              </w:rPr>
            </w:pPr>
            <w:r w:rsidRPr="00D731E6">
              <w:rPr>
                <w:sz w:val="26"/>
                <w:szCs w:val="26"/>
              </w:rPr>
              <w:lastRenderedPageBreak/>
              <w:t xml:space="preserve">- UBND </w:t>
            </w:r>
            <w:r w:rsidR="001219B8">
              <w:rPr>
                <w:sz w:val="26"/>
                <w:szCs w:val="26"/>
              </w:rPr>
              <w:t>huyện</w:t>
            </w: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1219B8">
            <w:pPr>
              <w:rPr>
                <w:sz w:val="26"/>
                <w:szCs w:val="26"/>
              </w:rPr>
            </w:pPr>
            <w:r w:rsidRPr="00D731E6">
              <w:rPr>
                <w:sz w:val="26"/>
                <w:szCs w:val="26"/>
              </w:rPr>
              <w:t xml:space="preserve">Cán bộ đầu mối kiểm soát TTHC; </w:t>
            </w:r>
            <w:r w:rsidRPr="00D731E6">
              <w:rPr>
                <w:sz w:val="26"/>
                <w:szCs w:val="26"/>
              </w:rPr>
              <w:lastRenderedPageBreak/>
              <w:t>công chức phụ trách giải quyết TTHC</w:t>
            </w: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lastRenderedPageBreak/>
              <w:t>3</w:t>
            </w:r>
          </w:p>
        </w:tc>
        <w:tc>
          <w:tcPr>
            <w:tcW w:w="3970" w:type="dxa"/>
            <w:vAlign w:val="center"/>
          </w:tcPr>
          <w:p w:rsidR="00D731E6" w:rsidRPr="00D731E6" w:rsidRDefault="00D731E6" w:rsidP="00660B27">
            <w:pPr>
              <w:rPr>
                <w:b/>
                <w:sz w:val="26"/>
                <w:szCs w:val="26"/>
              </w:rPr>
            </w:pPr>
            <w:r w:rsidRPr="00D731E6">
              <w:rPr>
                <w:sz w:val="26"/>
                <w:szCs w:val="26"/>
              </w:rPr>
              <w:t>80%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tc>
        <w:tc>
          <w:tcPr>
            <w:tcW w:w="2552" w:type="dxa"/>
            <w:vAlign w:val="center"/>
          </w:tcPr>
          <w:p w:rsidR="00D731E6" w:rsidRPr="00D731E6" w:rsidRDefault="00D731E6" w:rsidP="006C578F">
            <w:pPr>
              <w:spacing w:after="120"/>
              <w:rPr>
                <w:sz w:val="26"/>
                <w:szCs w:val="26"/>
              </w:rPr>
            </w:pPr>
            <w:r w:rsidRPr="00D731E6">
              <w:rPr>
                <w:sz w:val="26"/>
                <w:szCs w:val="26"/>
              </w:rPr>
              <w:t xml:space="preserve">- </w:t>
            </w:r>
            <w:r w:rsidR="001219B8">
              <w:rPr>
                <w:sz w:val="26"/>
                <w:szCs w:val="26"/>
              </w:rPr>
              <w:t>Các  bộ phận chuyên môn</w:t>
            </w:r>
          </w:p>
        </w:tc>
        <w:tc>
          <w:tcPr>
            <w:tcW w:w="2468" w:type="dxa"/>
            <w:vAlign w:val="center"/>
          </w:tcPr>
          <w:p w:rsidR="006C578F" w:rsidRDefault="00D731E6" w:rsidP="006C578F">
            <w:pPr>
              <w:spacing w:after="120"/>
              <w:rPr>
                <w:sz w:val="26"/>
                <w:szCs w:val="26"/>
              </w:rPr>
            </w:pPr>
            <w:r w:rsidRPr="00D731E6">
              <w:rPr>
                <w:sz w:val="26"/>
                <w:szCs w:val="26"/>
              </w:rPr>
              <w:t xml:space="preserve">- </w:t>
            </w:r>
            <w:r w:rsidR="006C578F">
              <w:rPr>
                <w:sz w:val="26"/>
                <w:szCs w:val="26"/>
              </w:rPr>
              <w:t>Công chức văn hóa thông tin</w:t>
            </w:r>
            <w:r w:rsidRPr="00D731E6">
              <w:rPr>
                <w:sz w:val="26"/>
                <w:szCs w:val="26"/>
              </w:rPr>
              <w:t xml:space="preserve"> </w:t>
            </w:r>
          </w:p>
          <w:p w:rsidR="00D731E6" w:rsidRPr="00D731E6" w:rsidRDefault="00D731E6" w:rsidP="006C578F">
            <w:pPr>
              <w:spacing w:after="120"/>
              <w:rPr>
                <w:sz w:val="26"/>
                <w:szCs w:val="26"/>
              </w:rPr>
            </w:pPr>
            <w:r w:rsidRPr="00D731E6">
              <w:rPr>
                <w:sz w:val="26"/>
                <w:szCs w:val="26"/>
              </w:rPr>
              <w:t xml:space="preserve">- Văn phòng </w:t>
            </w:r>
            <w:r w:rsidR="006C578F">
              <w:rPr>
                <w:sz w:val="26"/>
                <w:szCs w:val="26"/>
              </w:rPr>
              <w:t>xã</w:t>
            </w: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6C578F">
            <w:pPr>
              <w:rPr>
                <w:sz w:val="26"/>
                <w:szCs w:val="26"/>
              </w:rPr>
            </w:pPr>
            <w:r w:rsidRPr="00D731E6">
              <w:rPr>
                <w:sz w:val="26"/>
                <w:szCs w:val="26"/>
              </w:rPr>
              <w:t xml:space="preserve">Công chức phụ trách giải quyết TTHC </w:t>
            </w:r>
          </w:p>
        </w:tc>
      </w:tr>
      <w:tr w:rsidR="00D731E6" w:rsidRPr="00D731E6" w:rsidTr="00660B27">
        <w:tc>
          <w:tcPr>
            <w:tcW w:w="566" w:type="dxa"/>
            <w:vAlign w:val="center"/>
          </w:tcPr>
          <w:p w:rsidR="00D731E6" w:rsidRPr="00D731E6" w:rsidRDefault="00D731E6" w:rsidP="00660B27">
            <w:pPr>
              <w:jc w:val="center"/>
              <w:rPr>
                <w:sz w:val="26"/>
                <w:szCs w:val="26"/>
              </w:rPr>
            </w:pPr>
            <w:r w:rsidRPr="00D731E6">
              <w:rPr>
                <w:sz w:val="26"/>
                <w:szCs w:val="26"/>
              </w:rPr>
              <w:t>4</w:t>
            </w:r>
          </w:p>
        </w:tc>
        <w:tc>
          <w:tcPr>
            <w:tcW w:w="3970" w:type="dxa"/>
            <w:vAlign w:val="center"/>
          </w:tcPr>
          <w:p w:rsidR="00D731E6" w:rsidRPr="00D731E6" w:rsidRDefault="00D731E6" w:rsidP="00660B27">
            <w:pPr>
              <w:rPr>
                <w:b/>
                <w:sz w:val="26"/>
                <w:szCs w:val="26"/>
              </w:rPr>
            </w:pPr>
            <w:r w:rsidRPr="00D731E6">
              <w:rPr>
                <w:sz w:val="26"/>
                <w:szCs w:val="26"/>
              </w:rPr>
              <w:t>Tỷ lệ người dân thực hiện các dịch vụ công trực tuyến và thực hiện TTHC trên môi trường điện tử tối thiểu đạt 50% so với tổng số hồ sơ tiếp nhận; tối thiểu từ 80% trở lên hồ sơ giải quyết TTHC được luân chuyển trong nội bộ giữa các cơ quan có thẩm quyền giải quyết, hoặc cơ quan có liên quan được thực hiện bằng phương thức điện tử; 100% hồ sơ TTHC đã giải quyết thành công được số hóa, lưu trữ và có giá trị tái sử dụng</w:t>
            </w:r>
          </w:p>
        </w:tc>
        <w:tc>
          <w:tcPr>
            <w:tcW w:w="2552" w:type="dxa"/>
            <w:vAlign w:val="center"/>
          </w:tcPr>
          <w:p w:rsidR="00D731E6" w:rsidRPr="00D731E6" w:rsidRDefault="00D731E6" w:rsidP="00660B27">
            <w:pPr>
              <w:spacing w:after="120"/>
              <w:rPr>
                <w:sz w:val="26"/>
                <w:szCs w:val="26"/>
              </w:rPr>
            </w:pPr>
            <w:r w:rsidRPr="00D731E6">
              <w:rPr>
                <w:sz w:val="26"/>
                <w:szCs w:val="26"/>
              </w:rPr>
              <w:t xml:space="preserve">- </w:t>
            </w:r>
            <w:r w:rsidR="00373178">
              <w:rPr>
                <w:sz w:val="26"/>
                <w:szCs w:val="26"/>
              </w:rPr>
              <w:t>Các bộ phận chuyên môn</w:t>
            </w:r>
          </w:p>
          <w:p w:rsidR="00D731E6" w:rsidRPr="00D731E6" w:rsidRDefault="00D731E6" w:rsidP="00660B27">
            <w:pPr>
              <w:spacing w:after="120"/>
              <w:rPr>
                <w:sz w:val="26"/>
                <w:szCs w:val="26"/>
              </w:rPr>
            </w:pPr>
          </w:p>
        </w:tc>
        <w:tc>
          <w:tcPr>
            <w:tcW w:w="2468" w:type="dxa"/>
            <w:vAlign w:val="center"/>
          </w:tcPr>
          <w:p w:rsidR="00D731E6" w:rsidRPr="00D731E6" w:rsidRDefault="00D731E6" w:rsidP="00373178">
            <w:pPr>
              <w:spacing w:after="120"/>
              <w:rPr>
                <w:sz w:val="26"/>
                <w:szCs w:val="26"/>
              </w:rPr>
            </w:pPr>
            <w:r w:rsidRPr="00D731E6">
              <w:rPr>
                <w:sz w:val="26"/>
                <w:szCs w:val="26"/>
              </w:rPr>
              <w:t xml:space="preserve">Văn phòng </w:t>
            </w:r>
            <w:r w:rsidR="00373178">
              <w:rPr>
                <w:sz w:val="26"/>
                <w:szCs w:val="26"/>
              </w:rPr>
              <w:t>xã</w:t>
            </w:r>
          </w:p>
        </w:tc>
        <w:tc>
          <w:tcPr>
            <w:tcW w:w="1643" w:type="dxa"/>
            <w:vAlign w:val="center"/>
          </w:tcPr>
          <w:p w:rsidR="00D731E6" w:rsidRPr="00D731E6" w:rsidRDefault="00D731E6" w:rsidP="00660B27">
            <w:pPr>
              <w:jc w:val="center"/>
              <w:rPr>
                <w:sz w:val="26"/>
                <w:szCs w:val="26"/>
              </w:rPr>
            </w:pPr>
          </w:p>
        </w:tc>
        <w:tc>
          <w:tcPr>
            <w:tcW w:w="1879" w:type="dxa"/>
            <w:vAlign w:val="center"/>
          </w:tcPr>
          <w:p w:rsidR="00D731E6" w:rsidRPr="00D731E6" w:rsidRDefault="00D731E6" w:rsidP="00660B27">
            <w:pPr>
              <w:rPr>
                <w:sz w:val="26"/>
                <w:szCs w:val="26"/>
              </w:rPr>
            </w:pPr>
          </w:p>
        </w:tc>
        <w:tc>
          <w:tcPr>
            <w:tcW w:w="2312" w:type="dxa"/>
            <w:vAlign w:val="center"/>
          </w:tcPr>
          <w:p w:rsidR="00D731E6" w:rsidRPr="00D731E6" w:rsidRDefault="00D731E6" w:rsidP="00660B27">
            <w:pPr>
              <w:rPr>
                <w:sz w:val="26"/>
                <w:szCs w:val="26"/>
              </w:rPr>
            </w:pPr>
          </w:p>
        </w:tc>
      </w:tr>
    </w:tbl>
    <w:p w:rsidR="00D731E6" w:rsidRPr="00D731E6" w:rsidRDefault="00D731E6" w:rsidP="00D731E6"/>
    <w:p w:rsidR="00D731E6" w:rsidRPr="00D731E6" w:rsidRDefault="00D731E6" w:rsidP="00D731E6">
      <w:pPr>
        <w:ind w:left="9360"/>
        <w:jc w:val="center"/>
        <w:rPr>
          <w:b/>
          <w:bCs/>
          <w:sz w:val="26"/>
          <w:szCs w:val="26"/>
        </w:rPr>
      </w:pPr>
      <w:r w:rsidRPr="00D731E6">
        <w:rPr>
          <w:b/>
          <w:bCs/>
          <w:sz w:val="26"/>
          <w:szCs w:val="26"/>
        </w:rPr>
        <w:t xml:space="preserve">ỦY BAN NHÂN DÂN </w:t>
      </w:r>
      <w:r w:rsidR="00EC12A6">
        <w:rPr>
          <w:b/>
          <w:bCs/>
          <w:sz w:val="26"/>
          <w:szCs w:val="26"/>
        </w:rPr>
        <w:t>XÃ</w:t>
      </w:r>
    </w:p>
    <w:p w:rsidR="00474DC4" w:rsidRPr="00D731E6" w:rsidRDefault="00474DC4"/>
    <w:sectPr w:rsidR="00474DC4" w:rsidRPr="00D731E6" w:rsidSect="00660B27">
      <w:pgSz w:w="16840" w:h="11907" w:orient="landscape" w:code="9"/>
      <w:pgMar w:top="1021" w:right="1021" w:bottom="907" w:left="1021" w:header="567"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155" w:rsidRDefault="007E3155">
      <w:r>
        <w:separator/>
      </w:r>
    </w:p>
  </w:endnote>
  <w:endnote w:type="continuationSeparator" w:id="0">
    <w:p w:rsidR="007E3155" w:rsidRDefault="007E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155" w:rsidRDefault="007E3155">
      <w:r>
        <w:separator/>
      </w:r>
    </w:p>
  </w:footnote>
  <w:footnote w:type="continuationSeparator" w:id="0">
    <w:p w:rsidR="007E3155" w:rsidRDefault="007E3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36896"/>
      <w:docPartObj>
        <w:docPartGallery w:val="Page Numbers (Top of Page)"/>
        <w:docPartUnique/>
      </w:docPartObj>
    </w:sdtPr>
    <w:sdtEndPr>
      <w:rPr>
        <w:noProof/>
      </w:rPr>
    </w:sdtEndPr>
    <w:sdtContent>
      <w:p w:rsidR="00522EE9" w:rsidRDefault="00522EE9">
        <w:pPr>
          <w:pStyle w:val="Header"/>
          <w:jc w:val="center"/>
        </w:pPr>
        <w:r>
          <w:fldChar w:fldCharType="begin"/>
        </w:r>
        <w:r>
          <w:instrText xml:space="preserve"> PAGE   \* MERGEFORMAT </w:instrText>
        </w:r>
        <w:r>
          <w:fldChar w:fldCharType="separate"/>
        </w:r>
        <w:r w:rsidR="004D3056">
          <w:rPr>
            <w:noProof/>
          </w:rPr>
          <w:t>5</w:t>
        </w:r>
        <w:r>
          <w:rPr>
            <w:noProof/>
          </w:rPr>
          <w:fldChar w:fldCharType="end"/>
        </w:r>
      </w:p>
    </w:sdtContent>
  </w:sdt>
  <w:p w:rsidR="00522EE9" w:rsidRDefault="00522EE9" w:rsidP="00660B2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0A4" w:rsidRDefault="009170A4">
    <w:pPr>
      <w:pStyle w:val="Header"/>
      <w:jc w:val="center"/>
    </w:pPr>
  </w:p>
  <w:p w:rsidR="009170A4" w:rsidRDefault="00917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B6F9D"/>
    <w:multiLevelType w:val="hybridMultilevel"/>
    <w:tmpl w:val="CC2C532E"/>
    <w:lvl w:ilvl="0" w:tplc="0E9E1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E6"/>
    <w:rsid w:val="000115C4"/>
    <w:rsid w:val="00024E8A"/>
    <w:rsid w:val="0008644F"/>
    <w:rsid w:val="000E40FB"/>
    <w:rsid w:val="001219B8"/>
    <w:rsid w:val="001306C1"/>
    <w:rsid w:val="001442D6"/>
    <w:rsid w:val="001B467B"/>
    <w:rsid w:val="001C5C43"/>
    <w:rsid w:val="00216D7B"/>
    <w:rsid w:val="002857D4"/>
    <w:rsid w:val="002A4098"/>
    <w:rsid w:val="002A4A62"/>
    <w:rsid w:val="002B4E3E"/>
    <w:rsid w:val="002D4BF8"/>
    <w:rsid w:val="003329D4"/>
    <w:rsid w:val="00373178"/>
    <w:rsid w:val="003D4B14"/>
    <w:rsid w:val="004651B9"/>
    <w:rsid w:val="00474DC4"/>
    <w:rsid w:val="00482ED7"/>
    <w:rsid w:val="004D3056"/>
    <w:rsid w:val="004E14A4"/>
    <w:rsid w:val="00522EE9"/>
    <w:rsid w:val="00523440"/>
    <w:rsid w:val="005B0378"/>
    <w:rsid w:val="005E6313"/>
    <w:rsid w:val="00660B27"/>
    <w:rsid w:val="006B2F79"/>
    <w:rsid w:val="006C578F"/>
    <w:rsid w:val="00705D58"/>
    <w:rsid w:val="00782CE9"/>
    <w:rsid w:val="007A4151"/>
    <w:rsid w:val="007A5E32"/>
    <w:rsid w:val="007D3C53"/>
    <w:rsid w:val="007D3E7F"/>
    <w:rsid w:val="007E3155"/>
    <w:rsid w:val="00827EE4"/>
    <w:rsid w:val="00847539"/>
    <w:rsid w:val="00892F88"/>
    <w:rsid w:val="008C067A"/>
    <w:rsid w:val="008C62D9"/>
    <w:rsid w:val="009170A4"/>
    <w:rsid w:val="00941001"/>
    <w:rsid w:val="009E30E8"/>
    <w:rsid w:val="00A0777B"/>
    <w:rsid w:val="00A62FC2"/>
    <w:rsid w:val="00A6512A"/>
    <w:rsid w:val="00A71A47"/>
    <w:rsid w:val="00A74DE5"/>
    <w:rsid w:val="00AB4A6B"/>
    <w:rsid w:val="00AE537F"/>
    <w:rsid w:val="00B51DA3"/>
    <w:rsid w:val="00C11E7D"/>
    <w:rsid w:val="00C619DC"/>
    <w:rsid w:val="00C9146C"/>
    <w:rsid w:val="00CB24DF"/>
    <w:rsid w:val="00D237FB"/>
    <w:rsid w:val="00D731E6"/>
    <w:rsid w:val="00DB20E4"/>
    <w:rsid w:val="00DE276A"/>
    <w:rsid w:val="00E829FC"/>
    <w:rsid w:val="00EC12A6"/>
    <w:rsid w:val="00F3418B"/>
    <w:rsid w:val="00F41476"/>
    <w:rsid w:val="00F742A1"/>
    <w:rsid w:val="00FB1D06"/>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1BC39-87A2-48DA-88ED-A906B33D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1E6"/>
    <w:pPr>
      <w:tabs>
        <w:tab w:val="center" w:pos="4680"/>
        <w:tab w:val="right" w:pos="9360"/>
      </w:tabs>
    </w:pPr>
  </w:style>
  <w:style w:type="character" w:customStyle="1" w:styleId="HeaderChar">
    <w:name w:val="Header Char"/>
    <w:basedOn w:val="DefaultParagraphFont"/>
    <w:link w:val="Header"/>
    <w:uiPriority w:val="99"/>
    <w:rsid w:val="00D731E6"/>
    <w:rPr>
      <w:rFonts w:ascii="Times New Roman" w:eastAsia="Times New Roman" w:hAnsi="Times New Roman" w:cs="Times New Roman"/>
      <w:sz w:val="24"/>
      <w:szCs w:val="24"/>
    </w:rPr>
  </w:style>
  <w:style w:type="table" w:styleId="TableGrid">
    <w:name w:val="Table Grid"/>
    <w:basedOn w:val="TableNormal"/>
    <w:uiPriority w:val="59"/>
    <w:rsid w:val="00D731E6"/>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170A4"/>
    <w:pPr>
      <w:tabs>
        <w:tab w:val="center" w:pos="4680"/>
        <w:tab w:val="right" w:pos="9360"/>
      </w:tabs>
    </w:pPr>
  </w:style>
  <w:style w:type="character" w:customStyle="1" w:styleId="FooterChar">
    <w:name w:val="Footer Char"/>
    <w:basedOn w:val="DefaultParagraphFont"/>
    <w:link w:val="Footer"/>
    <w:uiPriority w:val="99"/>
    <w:rsid w:val="009170A4"/>
    <w:rPr>
      <w:rFonts w:ascii="Times New Roman" w:eastAsia="Times New Roman" w:hAnsi="Times New Roman" w:cs="Times New Roman"/>
      <w:sz w:val="24"/>
      <w:szCs w:val="24"/>
    </w:rPr>
  </w:style>
  <w:style w:type="paragraph" w:styleId="ListParagraph">
    <w:name w:val="List Paragraph"/>
    <w:basedOn w:val="Normal"/>
    <w:uiPriority w:val="34"/>
    <w:qFormat/>
    <w:rsid w:val="002D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DA042D-BB60-4D24-B8CF-B0FAF9F77B96}"/>
</file>

<file path=customXml/itemProps2.xml><?xml version="1.0" encoding="utf-8"?>
<ds:datastoreItem xmlns:ds="http://schemas.openxmlformats.org/officeDocument/2006/customXml" ds:itemID="{7C9F718B-AEB5-4E70-A6D6-1615BCF15B80}"/>
</file>

<file path=customXml/itemProps3.xml><?xml version="1.0" encoding="utf-8"?>
<ds:datastoreItem xmlns:ds="http://schemas.openxmlformats.org/officeDocument/2006/customXml" ds:itemID="{F6D55BE1-D879-4C02-B610-A82F6195EE83}"/>
</file>

<file path=docProps/app.xml><?xml version="1.0" encoding="utf-8"?>
<Properties xmlns="http://schemas.openxmlformats.org/officeDocument/2006/extended-properties" xmlns:vt="http://schemas.openxmlformats.org/officeDocument/2006/docPropsVTypes">
  <Template>Normal</Template>
  <TotalTime>182</TotalTime>
  <Pages>13</Pages>
  <Words>3804</Words>
  <Characters>21685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22</cp:revision>
  <dcterms:created xsi:type="dcterms:W3CDTF">2021-08-17T10:01:00Z</dcterms:created>
  <dcterms:modified xsi:type="dcterms:W3CDTF">2021-09-16T10:23:00Z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